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DE9" w:rsidRPr="00F61608" w:rsidRDefault="00E405BA" w:rsidP="001F2865">
      <w:pPr>
        <w:spacing w:after="0" w:line="240" w:lineRule="auto"/>
        <w:jc w:val="center"/>
        <w:rPr>
          <w:rStyle w:val="a4"/>
          <w:rFonts w:ascii="Times New Roman" w:hAnsi="Times New Roman"/>
          <w:color w:val="000000"/>
          <w:sz w:val="32"/>
          <w:szCs w:val="32"/>
        </w:rPr>
      </w:pPr>
      <w:r w:rsidRPr="00F61608">
        <w:rPr>
          <w:rStyle w:val="a4"/>
          <w:rFonts w:ascii="Times New Roman" w:hAnsi="Times New Roman"/>
          <w:color w:val="000000"/>
          <w:sz w:val="32"/>
          <w:szCs w:val="32"/>
        </w:rPr>
        <w:t>ПАСПОРТ</w:t>
      </w:r>
    </w:p>
    <w:p w:rsidR="007C61B0" w:rsidRPr="007C61B0" w:rsidRDefault="007C61B0" w:rsidP="007C61B0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 w:rsidRPr="007C61B0">
        <w:rPr>
          <w:rFonts w:ascii="Times New Roman" w:hAnsi="Times New Roman"/>
          <w:b/>
          <w:color w:val="333333"/>
          <w:sz w:val="24"/>
          <w:szCs w:val="24"/>
        </w:rPr>
        <w:t>«</w:t>
      </w:r>
      <w:proofErr w:type="spellStart"/>
      <w:proofErr w:type="gramStart"/>
      <w:r w:rsidRPr="007C61B0">
        <w:rPr>
          <w:rFonts w:ascii="Times New Roman" w:hAnsi="Times New Roman"/>
          <w:b/>
          <w:color w:val="333333"/>
          <w:sz w:val="24"/>
          <w:szCs w:val="24"/>
        </w:rPr>
        <w:t>Блок-СТОП</w:t>
      </w:r>
      <w:proofErr w:type="spellEnd"/>
      <w:proofErr w:type="gramEnd"/>
      <w:r w:rsidRPr="007C61B0">
        <w:rPr>
          <w:rFonts w:ascii="Times New Roman" w:hAnsi="Times New Roman"/>
          <w:b/>
          <w:color w:val="333333"/>
          <w:sz w:val="24"/>
          <w:szCs w:val="24"/>
        </w:rPr>
        <w:t xml:space="preserve"> 900» - блок-ролик с зажимом и </w:t>
      </w:r>
      <w:proofErr w:type="spellStart"/>
      <w:r w:rsidRPr="007C61B0">
        <w:rPr>
          <w:rFonts w:ascii="Times New Roman" w:hAnsi="Times New Roman"/>
          <w:b/>
          <w:color w:val="333333"/>
          <w:sz w:val="24"/>
          <w:szCs w:val="24"/>
        </w:rPr>
        <w:t>расфиксатором</w:t>
      </w:r>
      <w:proofErr w:type="spellEnd"/>
      <w:r w:rsidRPr="007C61B0">
        <w:rPr>
          <w:rFonts w:ascii="Times New Roman" w:hAnsi="Times New Roman"/>
          <w:b/>
          <w:color w:val="333333"/>
          <w:sz w:val="24"/>
          <w:szCs w:val="24"/>
        </w:rPr>
        <w:t>.</w:t>
      </w:r>
    </w:p>
    <w:p w:rsidR="00082FE7" w:rsidRDefault="003221B1" w:rsidP="001F286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1939290" cy="2051642"/>
            <wp:effectExtent l="19050" t="0" r="3810" b="0"/>
            <wp:docPr id="11" name="Рисунок 2" descr="C:\Users\Пользователь\Downloads\DSC_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DSC_0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910" cy="205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2929890" cy="2050921"/>
            <wp:effectExtent l="19050" t="0" r="3810" b="0"/>
            <wp:docPr id="12" name="Рисунок 3" descr="C:\Users\Пользователь\Downloads\DSC_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ownloads\DSC_0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610" cy="205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DE9" w:rsidRPr="009449D8" w:rsidRDefault="00165DE9" w:rsidP="001F286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9449D8">
        <w:rPr>
          <w:rStyle w:val="a4"/>
          <w:color w:val="000000"/>
          <w:sz w:val="28"/>
          <w:szCs w:val="28"/>
        </w:rPr>
        <w:t>1. Общие сведения</w:t>
      </w:r>
    </w:p>
    <w:p w:rsidR="00082FE7" w:rsidRPr="00C50508" w:rsidRDefault="0006317A" w:rsidP="003221B1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1.1. </w:t>
      </w:r>
      <w:r w:rsidR="00082FE7" w:rsidRPr="00C50508">
        <w:rPr>
          <w:rFonts w:ascii="Times New Roman" w:hAnsi="Times New Roman"/>
          <w:color w:val="333333"/>
          <w:sz w:val="24"/>
          <w:szCs w:val="24"/>
        </w:rPr>
        <w:t>«</w:t>
      </w:r>
      <w:proofErr w:type="spellStart"/>
      <w:proofErr w:type="gramStart"/>
      <w:r w:rsidR="00082FE7" w:rsidRPr="00C50508">
        <w:rPr>
          <w:rFonts w:ascii="Times New Roman" w:hAnsi="Times New Roman"/>
          <w:color w:val="333333"/>
          <w:sz w:val="24"/>
          <w:szCs w:val="24"/>
        </w:rPr>
        <w:t>Блок-СТОП</w:t>
      </w:r>
      <w:proofErr w:type="spellEnd"/>
      <w:proofErr w:type="gramEnd"/>
      <w:r w:rsidR="00082FE7" w:rsidRPr="00C50508">
        <w:rPr>
          <w:rFonts w:ascii="Times New Roman" w:hAnsi="Times New Roman"/>
          <w:color w:val="333333"/>
          <w:sz w:val="24"/>
          <w:szCs w:val="24"/>
        </w:rPr>
        <w:t xml:space="preserve"> 900» - блок-ролик с зажимом коромыслового типа для фиксации обратного хода </w:t>
      </w:r>
      <w:r w:rsidR="00082FE7">
        <w:rPr>
          <w:rFonts w:ascii="Times New Roman" w:hAnsi="Times New Roman"/>
          <w:color w:val="333333"/>
          <w:sz w:val="24"/>
          <w:szCs w:val="24"/>
        </w:rPr>
        <w:t>каната</w:t>
      </w:r>
      <w:r w:rsidR="00082FE7" w:rsidRPr="00C50508">
        <w:rPr>
          <w:rFonts w:ascii="Times New Roman" w:hAnsi="Times New Roman"/>
          <w:color w:val="333333"/>
          <w:sz w:val="24"/>
          <w:szCs w:val="24"/>
        </w:rPr>
        <w:t>.</w:t>
      </w:r>
    </w:p>
    <w:p w:rsidR="001B1DC9" w:rsidRDefault="000F514E" w:rsidP="001B1DC9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1.2. </w:t>
      </w:r>
      <w:r w:rsidR="003221B1" w:rsidRPr="00C50508">
        <w:rPr>
          <w:rFonts w:ascii="Times New Roman" w:hAnsi="Times New Roman"/>
          <w:color w:val="333333"/>
          <w:sz w:val="24"/>
          <w:szCs w:val="24"/>
        </w:rPr>
        <w:t>«</w:t>
      </w:r>
      <w:proofErr w:type="spellStart"/>
      <w:proofErr w:type="gramStart"/>
      <w:r w:rsidR="003221B1" w:rsidRPr="00C50508">
        <w:rPr>
          <w:rFonts w:ascii="Times New Roman" w:hAnsi="Times New Roman"/>
          <w:color w:val="333333"/>
          <w:sz w:val="24"/>
          <w:szCs w:val="24"/>
        </w:rPr>
        <w:t>Блок-СТОП</w:t>
      </w:r>
      <w:proofErr w:type="spellEnd"/>
      <w:proofErr w:type="gramEnd"/>
      <w:r w:rsidR="003221B1" w:rsidRPr="00C50508">
        <w:rPr>
          <w:rFonts w:ascii="Times New Roman" w:hAnsi="Times New Roman"/>
          <w:color w:val="333333"/>
          <w:sz w:val="24"/>
          <w:szCs w:val="24"/>
        </w:rPr>
        <w:t xml:space="preserve">  900» </w:t>
      </w:r>
      <w:r w:rsidR="003221B1">
        <w:rPr>
          <w:rFonts w:ascii="Times New Roman" w:hAnsi="Times New Roman"/>
          <w:color w:val="333333"/>
          <w:sz w:val="24"/>
          <w:szCs w:val="24"/>
        </w:rPr>
        <w:t>и</w:t>
      </w:r>
      <w:r w:rsidR="003221B1" w:rsidRPr="00C50508">
        <w:rPr>
          <w:rFonts w:ascii="Times New Roman" w:hAnsi="Times New Roman"/>
          <w:color w:val="333333"/>
          <w:sz w:val="24"/>
          <w:szCs w:val="24"/>
        </w:rPr>
        <w:t>спользуется для поднятия и фиксации грузов</w:t>
      </w:r>
      <w:r w:rsidR="003221B1">
        <w:rPr>
          <w:rFonts w:ascii="Times New Roman" w:hAnsi="Times New Roman"/>
          <w:color w:val="333333"/>
          <w:sz w:val="24"/>
          <w:szCs w:val="24"/>
        </w:rPr>
        <w:t xml:space="preserve">  </w:t>
      </w:r>
      <w:r w:rsidR="003221B1" w:rsidRPr="00C50508">
        <w:rPr>
          <w:rFonts w:ascii="Times New Roman" w:hAnsi="Times New Roman"/>
          <w:color w:val="333333"/>
          <w:sz w:val="24"/>
          <w:szCs w:val="24"/>
        </w:rPr>
        <w:t>или для натяжения перил</w:t>
      </w:r>
      <w:r w:rsidR="003221B1">
        <w:rPr>
          <w:rFonts w:ascii="Times New Roman" w:hAnsi="Times New Roman"/>
          <w:color w:val="333333"/>
          <w:sz w:val="24"/>
          <w:szCs w:val="24"/>
        </w:rPr>
        <w:t>. Может использоваться как отдельный</w:t>
      </w:r>
      <w:r w:rsidR="003221B1" w:rsidRPr="00C50508">
        <w:rPr>
          <w:rFonts w:ascii="Times New Roman" w:hAnsi="Times New Roman"/>
          <w:color w:val="333333"/>
          <w:sz w:val="24"/>
          <w:szCs w:val="24"/>
        </w:rPr>
        <w:t xml:space="preserve"> блок или в составе полиспастов. </w:t>
      </w:r>
    </w:p>
    <w:p w:rsidR="00AE4172" w:rsidRPr="001B1DC9" w:rsidRDefault="001A6E4A" w:rsidP="001B1DC9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П</w:t>
      </w:r>
      <w:r w:rsidR="00922533" w:rsidRPr="00922533">
        <w:rPr>
          <w:rFonts w:ascii="Times New Roman" w:hAnsi="Times New Roman"/>
          <w:sz w:val="24"/>
          <w:szCs w:val="24"/>
        </w:rPr>
        <w:t>римен</w:t>
      </w:r>
      <w:r>
        <w:rPr>
          <w:rFonts w:ascii="Times New Roman" w:hAnsi="Times New Roman"/>
          <w:sz w:val="24"/>
          <w:szCs w:val="24"/>
        </w:rPr>
        <w:t>яется</w:t>
      </w:r>
      <w:r w:rsidR="00922533" w:rsidRPr="00922533">
        <w:rPr>
          <w:rFonts w:ascii="Times New Roman" w:hAnsi="Times New Roman"/>
          <w:sz w:val="24"/>
          <w:szCs w:val="24"/>
        </w:rPr>
        <w:t xml:space="preserve"> </w:t>
      </w:r>
      <w:r w:rsidR="00435F5E">
        <w:rPr>
          <w:rFonts w:ascii="Times New Roman" w:hAnsi="Times New Roman"/>
          <w:sz w:val="24"/>
          <w:szCs w:val="24"/>
        </w:rPr>
        <w:t>при производстве такелажных работ (в том числе</w:t>
      </w:r>
      <w:r w:rsidR="00435F5E" w:rsidRPr="00922533">
        <w:rPr>
          <w:rFonts w:ascii="Times New Roman" w:hAnsi="Times New Roman"/>
          <w:sz w:val="24"/>
          <w:szCs w:val="24"/>
        </w:rPr>
        <w:t xml:space="preserve"> </w:t>
      </w:r>
      <w:r w:rsidR="00435F5E">
        <w:rPr>
          <w:rFonts w:ascii="Times New Roman" w:hAnsi="Times New Roman"/>
          <w:sz w:val="24"/>
          <w:szCs w:val="24"/>
        </w:rPr>
        <w:t xml:space="preserve">сотрудниками </w:t>
      </w:r>
      <w:r w:rsidR="00314962">
        <w:rPr>
          <w:rFonts w:ascii="Times New Roman" w:hAnsi="Times New Roman"/>
          <w:sz w:val="24"/>
          <w:szCs w:val="24"/>
        </w:rPr>
        <w:t xml:space="preserve">МЧС, пожарными и </w:t>
      </w:r>
      <w:r w:rsidR="00922533" w:rsidRPr="00922533">
        <w:rPr>
          <w:rFonts w:ascii="Times New Roman" w:hAnsi="Times New Roman"/>
          <w:sz w:val="24"/>
          <w:szCs w:val="24"/>
        </w:rPr>
        <w:t>промышленн</w:t>
      </w:r>
      <w:r w:rsidR="00314962">
        <w:rPr>
          <w:rFonts w:ascii="Times New Roman" w:hAnsi="Times New Roman"/>
          <w:sz w:val="24"/>
          <w:szCs w:val="24"/>
        </w:rPr>
        <w:t>ыми</w:t>
      </w:r>
      <w:r w:rsidR="00922533" w:rsidRPr="00922533">
        <w:rPr>
          <w:rFonts w:ascii="Times New Roman" w:hAnsi="Times New Roman"/>
          <w:sz w:val="24"/>
          <w:szCs w:val="24"/>
        </w:rPr>
        <w:t xml:space="preserve"> альпини</w:t>
      </w:r>
      <w:r w:rsidR="00314962">
        <w:rPr>
          <w:rFonts w:ascii="Times New Roman" w:hAnsi="Times New Roman"/>
          <w:sz w:val="24"/>
          <w:szCs w:val="24"/>
        </w:rPr>
        <w:t>стами</w:t>
      </w:r>
      <w:r w:rsidR="00435F5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а также при организации</w:t>
      </w:r>
      <w:r w:rsidR="00922533">
        <w:rPr>
          <w:rFonts w:ascii="Times New Roman" w:hAnsi="Times New Roman"/>
          <w:sz w:val="24"/>
          <w:szCs w:val="24"/>
        </w:rPr>
        <w:t xml:space="preserve"> </w:t>
      </w:r>
      <w:r w:rsidR="00922533" w:rsidRPr="00922533">
        <w:rPr>
          <w:rFonts w:ascii="Times New Roman" w:hAnsi="Times New Roman"/>
          <w:sz w:val="24"/>
          <w:szCs w:val="24"/>
        </w:rPr>
        <w:t>парк</w:t>
      </w:r>
      <w:r>
        <w:rPr>
          <w:rFonts w:ascii="Times New Roman" w:hAnsi="Times New Roman"/>
          <w:sz w:val="24"/>
          <w:szCs w:val="24"/>
        </w:rPr>
        <w:t>ов</w:t>
      </w:r>
      <w:r w:rsidR="00922533" w:rsidRPr="00922533">
        <w:rPr>
          <w:rFonts w:ascii="Times New Roman" w:hAnsi="Times New Roman"/>
          <w:sz w:val="24"/>
          <w:szCs w:val="24"/>
        </w:rPr>
        <w:t xml:space="preserve"> приключений</w:t>
      </w:r>
      <w:r w:rsidR="00314962">
        <w:rPr>
          <w:rFonts w:ascii="Times New Roman" w:hAnsi="Times New Roman"/>
          <w:sz w:val="24"/>
          <w:szCs w:val="24"/>
        </w:rPr>
        <w:t>, проведении соревнований по туризму</w:t>
      </w:r>
      <w:r w:rsidR="00922533" w:rsidRPr="00922533">
        <w:rPr>
          <w:rFonts w:ascii="Times New Roman" w:hAnsi="Times New Roman"/>
          <w:sz w:val="24"/>
          <w:szCs w:val="24"/>
        </w:rPr>
        <w:t xml:space="preserve"> </w:t>
      </w:r>
      <w:r w:rsidR="003F1EAA">
        <w:rPr>
          <w:rFonts w:ascii="Times New Roman" w:hAnsi="Times New Roman"/>
          <w:sz w:val="24"/>
          <w:szCs w:val="24"/>
        </w:rPr>
        <w:t>и т.д.</w:t>
      </w:r>
      <w:r w:rsidR="00314962">
        <w:rPr>
          <w:rFonts w:ascii="Times New Roman" w:hAnsi="Times New Roman"/>
          <w:sz w:val="24"/>
          <w:szCs w:val="24"/>
        </w:rPr>
        <w:t xml:space="preserve"> и т.п.</w:t>
      </w:r>
    </w:p>
    <w:p w:rsidR="00922533" w:rsidRDefault="00922533" w:rsidP="001F286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</w:rPr>
      </w:pPr>
    </w:p>
    <w:p w:rsidR="00165DE9" w:rsidRPr="002B0849" w:rsidRDefault="00165DE9" w:rsidP="001F286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</w:rPr>
      </w:pPr>
      <w:r w:rsidRPr="002B0849">
        <w:rPr>
          <w:rStyle w:val="a4"/>
          <w:color w:val="000000" w:themeColor="text1"/>
          <w:sz w:val="28"/>
          <w:szCs w:val="28"/>
        </w:rPr>
        <w:t xml:space="preserve">2. </w:t>
      </w:r>
      <w:r w:rsidR="000F514E">
        <w:rPr>
          <w:rStyle w:val="a4"/>
          <w:color w:val="000000" w:themeColor="text1"/>
          <w:sz w:val="28"/>
          <w:szCs w:val="28"/>
        </w:rPr>
        <w:t>Устройство, т</w:t>
      </w:r>
      <w:r w:rsidRPr="002B0849">
        <w:rPr>
          <w:rStyle w:val="a4"/>
          <w:color w:val="000000" w:themeColor="text1"/>
          <w:sz w:val="28"/>
          <w:szCs w:val="28"/>
        </w:rPr>
        <w:t>ехнические характеристики</w:t>
      </w:r>
      <w:r w:rsidR="000F514E">
        <w:rPr>
          <w:rStyle w:val="a4"/>
          <w:color w:val="000000" w:themeColor="text1"/>
          <w:sz w:val="28"/>
          <w:szCs w:val="28"/>
        </w:rPr>
        <w:t>, принцип действия</w:t>
      </w:r>
    </w:p>
    <w:p w:rsidR="003221B1" w:rsidRDefault="0006317A" w:rsidP="00EB768F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2.1. </w:t>
      </w:r>
      <w:r w:rsidR="003221B1" w:rsidRPr="00C50508">
        <w:rPr>
          <w:rFonts w:ascii="Times New Roman" w:hAnsi="Times New Roman"/>
          <w:color w:val="333333"/>
          <w:sz w:val="24"/>
          <w:szCs w:val="24"/>
        </w:rPr>
        <w:t>«</w:t>
      </w:r>
      <w:proofErr w:type="spellStart"/>
      <w:proofErr w:type="gramStart"/>
      <w:r w:rsidR="003221B1" w:rsidRPr="00C50508">
        <w:rPr>
          <w:rFonts w:ascii="Times New Roman" w:hAnsi="Times New Roman"/>
          <w:color w:val="333333"/>
          <w:sz w:val="24"/>
          <w:szCs w:val="24"/>
        </w:rPr>
        <w:t>Блок-СТОП</w:t>
      </w:r>
      <w:proofErr w:type="spellEnd"/>
      <w:proofErr w:type="gramEnd"/>
      <w:r w:rsidR="003221B1" w:rsidRPr="00C50508">
        <w:rPr>
          <w:rFonts w:ascii="Times New Roman" w:hAnsi="Times New Roman"/>
          <w:color w:val="333333"/>
          <w:sz w:val="24"/>
          <w:szCs w:val="24"/>
        </w:rPr>
        <w:t xml:space="preserve"> 900» - блок-ролик с зажимом коромыслового типа</w:t>
      </w:r>
      <w:r w:rsidR="00885BDB">
        <w:rPr>
          <w:rFonts w:ascii="Times New Roman" w:hAnsi="Times New Roman"/>
          <w:color w:val="333333"/>
          <w:sz w:val="24"/>
          <w:szCs w:val="24"/>
        </w:rPr>
        <w:t>, качающаяся кулиса которого позволяет зажимать рабочий канат между ней и ответными прижимами на щёках блока</w:t>
      </w:r>
      <w:r w:rsidR="003221B1" w:rsidRPr="00C50508">
        <w:rPr>
          <w:rFonts w:ascii="Times New Roman" w:hAnsi="Times New Roman"/>
          <w:color w:val="333333"/>
          <w:sz w:val="24"/>
          <w:szCs w:val="24"/>
        </w:rPr>
        <w:t xml:space="preserve"> для фиксации обратного хода </w:t>
      </w:r>
      <w:r w:rsidR="003221B1">
        <w:rPr>
          <w:rFonts w:ascii="Times New Roman" w:hAnsi="Times New Roman"/>
          <w:color w:val="333333"/>
          <w:sz w:val="24"/>
          <w:szCs w:val="24"/>
        </w:rPr>
        <w:t>каната</w:t>
      </w:r>
      <w:r w:rsidR="003221B1" w:rsidRPr="00C50508">
        <w:rPr>
          <w:rFonts w:ascii="Times New Roman" w:hAnsi="Times New Roman"/>
          <w:color w:val="333333"/>
          <w:sz w:val="24"/>
          <w:szCs w:val="24"/>
        </w:rPr>
        <w:t>.</w:t>
      </w:r>
    </w:p>
    <w:p w:rsidR="003221B1" w:rsidRDefault="00834CD6" w:rsidP="00EB768F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2.2. </w:t>
      </w:r>
      <w:r w:rsidR="003221B1">
        <w:rPr>
          <w:rFonts w:ascii="Times New Roman" w:hAnsi="Times New Roman"/>
          <w:color w:val="333333"/>
          <w:sz w:val="24"/>
          <w:szCs w:val="24"/>
        </w:rPr>
        <w:t xml:space="preserve">Наличие складной рукояти позволяет произвести  </w:t>
      </w:r>
      <w:proofErr w:type="spellStart"/>
      <w:r w:rsidR="003221B1" w:rsidRPr="00C50508">
        <w:rPr>
          <w:rFonts w:ascii="Times New Roman" w:hAnsi="Times New Roman"/>
          <w:color w:val="333333"/>
          <w:sz w:val="24"/>
          <w:szCs w:val="24"/>
        </w:rPr>
        <w:t>расфиксацию</w:t>
      </w:r>
      <w:proofErr w:type="spellEnd"/>
      <w:r w:rsidR="003221B1" w:rsidRPr="00C50508">
        <w:rPr>
          <w:rFonts w:ascii="Times New Roman" w:hAnsi="Times New Roman"/>
          <w:color w:val="333333"/>
          <w:sz w:val="24"/>
          <w:szCs w:val="24"/>
        </w:rPr>
        <w:t xml:space="preserve"> обратного хода каната</w:t>
      </w:r>
      <w:r w:rsidR="003221B1">
        <w:rPr>
          <w:rFonts w:ascii="Times New Roman" w:hAnsi="Times New Roman"/>
          <w:color w:val="333333"/>
          <w:sz w:val="24"/>
          <w:szCs w:val="24"/>
        </w:rPr>
        <w:t xml:space="preserve"> под нагрузкой. Для этого надо всего лишь нажать на рукоять.</w:t>
      </w:r>
      <w:r>
        <w:rPr>
          <w:rFonts w:ascii="Times New Roman" w:hAnsi="Times New Roman"/>
          <w:color w:val="333333"/>
          <w:sz w:val="24"/>
          <w:szCs w:val="24"/>
        </w:rPr>
        <w:t xml:space="preserve"> При этом произойдёт уменьшение силы зажима рабочего каната, вследствие чего тот сможет протравливаться или даже свободно двигаться</w:t>
      </w:r>
      <w:r w:rsidR="00A70A4E">
        <w:rPr>
          <w:rFonts w:ascii="Times New Roman" w:hAnsi="Times New Roman"/>
          <w:color w:val="333333"/>
          <w:sz w:val="24"/>
          <w:szCs w:val="24"/>
        </w:rPr>
        <w:t xml:space="preserve"> (рис.1)</w:t>
      </w:r>
      <w:r>
        <w:rPr>
          <w:rFonts w:ascii="Times New Roman" w:hAnsi="Times New Roman"/>
          <w:color w:val="333333"/>
          <w:sz w:val="24"/>
          <w:szCs w:val="24"/>
        </w:rPr>
        <w:t xml:space="preserve">.  </w:t>
      </w:r>
    </w:p>
    <w:p w:rsidR="00A70A4E" w:rsidRDefault="0069684C" w:rsidP="003221B1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</w:t>
      </w:r>
      <w:r w:rsidR="00A70A4E">
        <w:rPr>
          <w:rFonts w:ascii="Times New Roman" w:hAnsi="Times New Roman"/>
          <w:noProof/>
          <w:color w:val="333333"/>
          <w:sz w:val="24"/>
          <w:szCs w:val="24"/>
        </w:rPr>
        <w:drawing>
          <wp:inline distT="0" distB="0" distL="0" distR="0">
            <wp:extent cx="5520690" cy="3450431"/>
            <wp:effectExtent l="19050" t="0" r="3810" b="0"/>
            <wp:docPr id="15" name="Рисунок 11" descr="C:\Users\Пользователь\Downloads\MyColl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Пользователь\Downloads\MyCollages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456" cy="345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A4E" w:rsidRDefault="00A70A4E" w:rsidP="00A70A4E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  <w:r w:rsidRPr="00A70A4E">
        <w:rPr>
          <w:rFonts w:ascii="Times New Roman" w:hAnsi="Times New Roman"/>
          <w:b/>
          <w:color w:val="333333"/>
          <w:sz w:val="24"/>
          <w:szCs w:val="24"/>
        </w:rPr>
        <w:t>Рис.1.</w:t>
      </w:r>
      <w:r>
        <w:rPr>
          <w:rFonts w:ascii="Times New Roman" w:hAnsi="Times New Roman"/>
          <w:color w:val="333333"/>
          <w:sz w:val="24"/>
          <w:szCs w:val="24"/>
        </w:rPr>
        <w:t xml:space="preserve"> Рабочее положение</w:t>
      </w:r>
      <w:r w:rsidR="0069684C">
        <w:rPr>
          <w:rFonts w:ascii="Times New Roman" w:hAnsi="Times New Roman"/>
          <w:color w:val="333333"/>
          <w:sz w:val="24"/>
          <w:szCs w:val="24"/>
        </w:rPr>
        <w:t xml:space="preserve"> блока </w:t>
      </w:r>
      <w:r>
        <w:rPr>
          <w:rFonts w:ascii="Times New Roman" w:hAnsi="Times New Roman"/>
          <w:color w:val="333333"/>
          <w:sz w:val="24"/>
          <w:szCs w:val="24"/>
        </w:rPr>
        <w:t xml:space="preserve"> и </w:t>
      </w:r>
      <w:r w:rsidR="0069684C">
        <w:rPr>
          <w:rFonts w:ascii="Times New Roman" w:hAnsi="Times New Roman"/>
          <w:color w:val="333333"/>
          <w:sz w:val="24"/>
          <w:szCs w:val="24"/>
        </w:rPr>
        <w:t xml:space="preserve">его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расфиксация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при откинутой рукояти</w:t>
      </w:r>
      <w:r w:rsidR="0069684C">
        <w:rPr>
          <w:rFonts w:ascii="Times New Roman" w:hAnsi="Times New Roman"/>
          <w:color w:val="333333"/>
          <w:sz w:val="24"/>
          <w:szCs w:val="24"/>
        </w:rPr>
        <w:t>.</w:t>
      </w:r>
    </w:p>
    <w:p w:rsidR="00103FE2" w:rsidRDefault="00885BDB" w:rsidP="00EB768F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lastRenderedPageBreak/>
        <w:t xml:space="preserve">2.3. </w:t>
      </w:r>
      <w:r w:rsidR="00103FE2">
        <w:rPr>
          <w:rFonts w:ascii="Times New Roman" w:hAnsi="Times New Roman"/>
          <w:sz w:val="24"/>
          <w:szCs w:val="24"/>
        </w:rPr>
        <w:t xml:space="preserve">При натяжении тянущего конца каната кулиса блока качнётся, ролик переместится в сторону </w:t>
      </w:r>
      <w:proofErr w:type="gramStart"/>
      <w:r w:rsidR="00103FE2">
        <w:rPr>
          <w:rFonts w:ascii="Times New Roman" w:hAnsi="Times New Roman"/>
          <w:sz w:val="24"/>
          <w:szCs w:val="24"/>
        </w:rPr>
        <w:t>прижимов</w:t>
      </w:r>
      <w:proofErr w:type="gramEnd"/>
      <w:r w:rsidR="00103FE2">
        <w:rPr>
          <w:rFonts w:ascii="Times New Roman" w:hAnsi="Times New Roman"/>
          <w:sz w:val="24"/>
          <w:szCs w:val="24"/>
        </w:rPr>
        <w:t xml:space="preserve"> и канат свободно минует прижимы. При зависании груза или приложении усилия к присоединительному концу каната, кулиса качнётся в противоположную сторону, и канат станет </w:t>
      </w:r>
      <w:proofErr w:type="spellStart"/>
      <w:r w:rsidR="00103FE2">
        <w:rPr>
          <w:rFonts w:ascii="Times New Roman" w:hAnsi="Times New Roman"/>
          <w:sz w:val="24"/>
          <w:szCs w:val="24"/>
        </w:rPr>
        <w:t>заневолен</w:t>
      </w:r>
      <w:proofErr w:type="spellEnd"/>
      <w:r w:rsidR="00103FE2">
        <w:rPr>
          <w:rFonts w:ascii="Times New Roman" w:hAnsi="Times New Roman"/>
          <w:sz w:val="24"/>
          <w:szCs w:val="24"/>
        </w:rPr>
        <w:t xml:space="preserve"> прижимами.    </w:t>
      </w:r>
    </w:p>
    <w:p w:rsidR="003221B1" w:rsidRDefault="00103FE2" w:rsidP="00EB768F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2.4. </w:t>
      </w:r>
      <w:r w:rsidR="003221B1" w:rsidRPr="00C50508">
        <w:rPr>
          <w:rFonts w:ascii="Times New Roman" w:hAnsi="Times New Roman"/>
          <w:color w:val="333333"/>
          <w:sz w:val="24"/>
          <w:szCs w:val="24"/>
        </w:rPr>
        <w:t xml:space="preserve">В зависимости от диаметра </w:t>
      </w:r>
      <w:r w:rsidR="003221B1">
        <w:rPr>
          <w:rFonts w:ascii="Times New Roman" w:hAnsi="Times New Roman"/>
          <w:color w:val="333333"/>
          <w:sz w:val="24"/>
          <w:szCs w:val="24"/>
        </w:rPr>
        <w:t>(</w:t>
      </w:r>
      <w:r w:rsidR="003221B1" w:rsidRPr="00C50508">
        <w:rPr>
          <w:rFonts w:ascii="Times New Roman" w:hAnsi="Times New Roman"/>
          <w:color w:val="333333"/>
          <w:sz w:val="24"/>
          <w:szCs w:val="24"/>
        </w:rPr>
        <w:t>от 8 до 12 мм</w:t>
      </w:r>
      <w:r w:rsidR="003221B1">
        <w:rPr>
          <w:rFonts w:ascii="Times New Roman" w:hAnsi="Times New Roman"/>
          <w:color w:val="333333"/>
          <w:sz w:val="24"/>
          <w:szCs w:val="24"/>
        </w:rPr>
        <w:t>)</w:t>
      </w:r>
      <w:r w:rsidR="003221B1" w:rsidRPr="00C50508">
        <w:rPr>
          <w:rFonts w:ascii="Times New Roman" w:hAnsi="Times New Roman"/>
          <w:color w:val="333333"/>
          <w:sz w:val="24"/>
          <w:szCs w:val="24"/>
        </w:rPr>
        <w:t xml:space="preserve"> и состояния оплётки </w:t>
      </w:r>
      <w:r w:rsidR="003221B1">
        <w:rPr>
          <w:rFonts w:ascii="Times New Roman" w:hAnsi="Times New Roman"/>
          <w:color w:val="333333"/>
          <w:sz w:val="24"/>
          <w:szCs w:val="24"/>
        </w:rPr>
        <w:t>каната (</w:t>
      </w:r>
      <w:r w:rsidR="003221B1" w:rsidRPr="00C50508">
        <w:rPr>
          <w:rFonts w:ascii="Times New Roman" w:hAnsi="Times New Roman"/>
          <w:color w:val="333333"/>
          <w:sz w:val="24"/>
          <w:szCs w:val="24"/>
        </w:rPr>
        <w:t>верёвки</w:t>
      </w:r>
      <w:r w:rsidR="003221B1">
        <w:rPr>
          <w:rFonts w:ascii="Times New Roman" w:hAnsi="Times New Roman"/>
          <w:color w:val="333333"/>
          <w:sz w:val="24"/>
          <w:szCs w:val="24"/>
        </w:rPr>
        <w:t>)</w:t>
      </w:r>
      <w:r w:rsidR="003221B1" w:rsidRPr="00C50508">
        <w:rPr>
          <w:rFonts w:ascii="Times New Roman" w:hAnsi="Times New Roman"/>
          <w:color w:val="333333"/>
          <w:sz w:val="24"/>
          <w:szCs w:val="24"/>
        </w:rPr>
        <w:t xml:space="preserve"> удерживающее усилие фиксатора меняется в пределах от 450 до 900 кгс</w:t>
      </w:r>
      <w:r w:rsidR="00834CD6">
        <w:rPr>
          <w:rFonts w:ascii="Times New Roman" w:hAnsi="Times New Roman"/>
          <w:color w:val="333333"/>
          <w:sz w:val="24"/>
          <w:szCs w:val="24"/>
        </w:rPr>
        <w:t>, соответственно</w:t>
      </w:r>
      <w:r w:rsidR="003221B1" w:rsidRPr="00C50508">
        <w:rPr>
          <w:rFonts w:ascii="Times New Roman" w:hAnsi="Times New Roman"/>
          <w:color w:val="333333"/>
          <w:sz w:val="24"/>
          <w:szCs w:val="24"/>
        </w:rPr>
        <w:t>.</w:t>
      </w:r>
      <w:r w:rsidR="003221B1" w:rsidRPr="00265FF4">
        <w:rPr>
          <w:rFonts w:ascii="Times New Roman" w:hAnsi="Times New Roman"/>
          <w:color w:val="333333"/>
          <w:sz w:val="24"/>
          <w:szCs w:val="24"/>
        </w:rPr>
        <w:t xml:space="preserve"> </w:t>
      </w:r>
    </w:p>
    <w:p w:rsidR="003221B1" w:rsidRDefault="00885BDB" w:rsidP="00EB768F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2.</w:t>
      </w:r>
      <w:r w:rsidR="00103FE2">
        <w:rPr>
          <w:rFonts w:ascii="Times New Roman" w:hAnsi="Times New Roman"/>
          <w:color w:val="333333"/>
          <w:sz w:val="24"/>
          <w:szCs w:val="24"/>
        </w:rPr>
        <w:t>5</w:t>
      </w:r>
      <w:r>
        <w:rPr>
          <w:rFonts w:ascii="Times New Roman" w:hAnsi="Times New Roman"/>
          <w:color w:val="333333"/>
          <w:sz w:val="24"/>
          <w:szCs w:val="24"/>
        </w:rPr>
        <w:t xml:space="preserve">. </w:t>
      </w:r>
      <w:r w:rsidR="003221B1">
        <w:rPr>
          <w:rFonts w:ascii="Times New Roman" w:hAnsi="Times New Roman"/>
          <w:color w:val="333333"/>
          <w:sz w:val="24"/>
          <w:szCs w:val="24"/>
        </w:rPr>
        <w:t>В</w:t>
      </w:r>
      <w:r w:rsidR="003221B1" w:rsidRPr="00C50508">
        <w:rPr>
          <w:rFonts w:ascii="Times New Roman" w:hAnsi="Times New Roman"/>
          <w:color w:val="333333"/>
          <w:sz w:val="24"/>
          <w:szCs w:val="24"/>
        </w:rPr>
        <w:t>озможно использование «</w:t>
      </w:r>
      <w:proofErr w:type="spellStart"/>
      <w:r w:rsidR="003221B1" w:rsidRPr="00C50508">
        <w:rPr>
          <w:rFonts w:ascii="Times New Roman" w:hAnsi="Times New Roman"/>
          <w:color w:val="333333"/>
          <w:sz w:val="24"/>
          <w:szCs w:val="24"/>
        </w:rPr>
        <w:t>Блок-СТОПа</w:t>
      </w:r>
      <w:proofErr w:type="spellEnd"/>
      <w:r w:rsidR="003221B1" w:rsidRPr="00C50508">
        <w:rPr>
          <w:rFonts w:ascii="Times New Roman" w:hAnsi="Times New Roman"/>
          <w:color w:val="333333"/>
          <w:sz w:val="24"/>
          <w:szCs w:val="24"/>
        </w:rPr>
        <w:t xml:space="preserve">» в качестве обычного </w:t>
      </w:r>
      <w:proofErr w:type="spellStart"/>
      <w:proofErr w:type="gramStart"/>
      <w:r w:rsidR="003221B1" w:rsidRPr="00C50508">
        <w:rPr>
          <w:rFonts w:ascii="Times New Roman" w:hAnsi="Times New Roman"/>
          <w:color w:val="333333"/>
          <w:sz w:val="24"/>
          <w:szCs w:val="24"/>
        </w:rPr>
        <w:t>блок-ролика</w:t>
      </w:r>
      <w:proofErr w:type="spellEnd"/>
      <w:proofErr w:type="gramEnd"/>
      <w:r w:rsidR="003221B1" w:rsidRPr="00C50508">
        <w:rPr>
          <w:rFonts w:ascii="Times New Roman" w:hAnsi="Times New Roman"/>
          <w:color w:val="333333"/>
          <w:sz w:val="24"/>
          <w:szCs w:val="24"/>
        </w:rPr>
        <w:t xml:space="preserve"> без фиксатора</w:t>
      </w:r>
      <w:r w:rsidR="003221B1">
        <w:rPr>
          <w:rFonts w:ascii="Times New Roman" w:hAnsi="Times New Roman"/>
          <w:color w:val="333333"/>
          <w:sz w:val="24"/>
          <w:szCs w:val="24"/>
        </w:rPr>
        <w:t>. Для этого необходимо устан</w:t>
      </w:r>
      <w:r w:rsidR="003221B1" w:rsidRPr="00C50508">
        <w:rPr>
          <w:rFonts w:ascii="Times New Roman" w:hAnsi="Times New Roman"/>
          <w:color w:val="333333"/>
          <w:sz w:val="24"/>
          <w:szCs w:val="24"/>
        </w:rPr>
        <w:t>ов</w:t>
      </w:r>
      <w:r w:rsidR="003221B1">
        <w:rPr>
          <w:rFonts w:ascii="Times New Roman" w:hAnsi="Times New Roman"/>
          <w:color w:val="333333"/>
          <w:sz w:val="24"/>
          <w:szCs w:val="24"/>
        </w:rPr>
        <w:t>ить</w:t>
      </w:r>
      <w:r w:rsidR="003221B1" w:rsidRPr="00C50508">
        <w:rPr>
          <w:rFonts w:ascii="Times New Roman" w:hAnsi="Times New Roman"/>
          <w:color w:val="333333"/>
          <w:sz w:val="24"/>
          <w:szCs w:val="24"/>
        </w:rPr>
        <w:t xml:space="preserve"> ограничительн</w:t>
      </w:r>
      <w:r w:rsidR="003221B1">
        <w:rPr>
          <w:rFonts w:ascii="Times New Roman" w:hAnsi="Times New Roman"/>
          <w:color w:val="333333"/>
          <w:sz w:val="24"/>
          <w:szCs w:val="24"/>
        </w:rPr>
        <w:t>ую</w:t>
      </w:r>
      <w:r w:rsidR="003221B1" w:rsidRPr="00C50508">
        <w:rPr>
          <w:rFonts w:ascii="Times New Roman" w:hAnsi="Times New Roman"/>
          <w:color w:val="333333"/>
          <w:sz w:val="24"/>
          <w:szCs w:val="24"/>
        </w:rPr>
        <w:t xml:space="preserve">  шпильк</w:t>
      </w:r>
      <w:r w:rsidR="003221B1">
        <w:rPr>
          <w:rFonts w:ascii="Times New Roman" w:hAnsi="Times New Roman"/>
          <w:color w:val="333333"/>
          <w:sz w:val="24"/>
          <w:szCs w:val="24"/>
        </w:rPr>
        <w:t>у</w:t>
      </w:r>
      <w:r w:rsidR="003221B1" w:rsidRPr="00C50508">
        <w:rPr>
          <w:rFonts w:ascii="Times New Roman" w:hAnsi="Times New Roman"/>
          <w:color w:val="333333"/>
          <w:sz w:val="24"/>
          <w:szCs w:val="24"/>
        </w:rPr>
        <w:t xml:space="preserve"> диаметром 4-5мм</w:t>
      </w:r>
      <w:r w:rsidR="003221B1">
        <w:rPr>
          <w:rFonts w:ascii="Times New Roman" w:hAnsi="Times New Roman"/>
          <w:color w:val="333333"/>
          <w:sz w:val="24"/>
          <w:szCs w:val="24"/>
        </w:rPr>
        <w:t xml:space="preserve"> в</w:t>
      </w:r>
      <w:r w:rsidR="003221B1" w:rsidRPr="00C50508">
        <w:rPr>
          <w:rFonts w:ascii="Times New Roman" w:hAnsi="Times New Roman"/>
          <w:color w:val="333333"/>
          <w:sz w:val="24"/>
          <w:szCs w:val="24"/>
        </w:rPr>
        <w:t> </w:t>
      </w:r>
      <w:proofErr w:type="spellStart"/>
      <w:r w:rsidR="003221B1" w:rsidRPr="00C50508">
        <w:rPr>
          <w:rFonts w:ascii="Times New Roman" w:hAnsi="Times New Roman"/>
          <w:color w:val="333333"/>
          <w:sz w:val="24"/>
          <w:szCs w:val="24"/>
        </w:rPr>
        <w:t>соосные</w:t>
      </w:r>
      <w:proofErr w:type="spellEnd"/>
      <w:r w:rsidR="003221B1" w:rsidRPr="00C50508">
        <w:rPr>
          <w:rFonts w:ascii="Times New Roman" w:hAnsi="Times New Roman"/>
          <w:color w:val="333333"/>
          <w:sz w:val="24"/>
          <w:szCs w:val="24"/>
        </w:rPr>
        <w:t xml:space="preserve"> сквозные технологические отверстия </w:t>
      </w:r>
      <w:r w:rsidR="003221B1">
        <w:rPr>
          <w:rFonts w:ascii="Times New Roman" w:hAnsi="Times New Roman"/>
          <w:color w:val="333333"/>
          <w:sz w:val="24"/>
          <w:szCs w:val="24"/>
        </w:rPr>
        <w:t xml:space="preserve">сразу четырёх </w:t>
      </w:r>
      <w:r w:rsidR="003221B1" w:rsidRPr="00C50508">
        <w:rPr>
          <w:rFonts w:ascii="Times New Roman" w:hAnsi="Times New Roman"/>
          <w:color w:val="333333"/>
          <w:sz w:val="24"/>
          <w:szCs w:val="24"/>
        </w:rPr>
        <w:t>щек</w:t>
      </w:r>
      <w:r w:rsidR="00A70A4E">
        <w:rPr>
          <w:rFonts w:ascii="Times New Roman" w:hAnsi="Times New Roman"/>
          <w:color w:val="333333"/>
          <w:sz w:val="24"/>
          <w:szCs w:val="24"/>
        </w:rPr>
        <w:t xml:space="preserve"> (рис.2)</w:t>
      </w:r>
      <w:r w:rsidR="003221B1">
        <w:rPr>
          <w:rFonts w:ascii="Times New Roman" w:hAnsi="Times New Roman"/>
          <w:color w:val="333333"/>
          <w:sz w:val="24"/>
          <w:szCs w:val="24"/>
        </w:rPr>
        <w:t>.</w:t>
      </w:r>
    </w:p>
    <w:p w:rsidR="00A70A4E" w:rsidRDefault="00A70A4E" w:rsidP="00A70A4E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noProof/>
          <w:color w:val="333333"/>
          <w:sz w:val="24"/>
          <w:szCs w:val="24"/>
        </w:rPr>
        <w:drawing>
          <wp:inline distT="0" distB="0" distL="0" distR="0">
            <wp:extent cx="2190026" cy="1402080"/>
            <wp:effectExtent l="19050" t="0" r="724" b="0"/>
            <wp:docPr id="14" name="Рисунок 10" descr="C:\Users\Пользователь\Downloads\blok-rolik_s_zazhimom_BLOK-STOP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ользователь\Downloads\blok-rolik_s_zazhimom_BLOK-STOP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026" cy="140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A4E" w:rsidRDefault="00A70A4E" w:rsidP="00A70A4E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  <w:r w:rsidRPr="00A70A4E">
        <w:rPr>
          <w:rFonts w:ascii="Times New Roman" w:hAnsi="Times New Roman"/>
          <w:b/>
          <w:color w:val="333333"/>
          <w:sz w:val="24"/>
          <w:szCs w:val="24"/>
        </w:rPr>
        <w:t>Рис.2.</w:t>
      </w:r>
      <w:r>
        <w:rPr>
          <w:rFonts w:ascii="Times New Roman" w:hAnsi="Times New Roman"/>
          <w:color w:val="333333"/>
          <w:sz w:val="24"/>
          <w:szCs w:val="24"/>
        </w:rPr>
        <w:t xml:space="preserve"> Устан</w:t>
      </w:r>
      <w:r w:rsidRPr="00C50508">
        <w:rPr>
          <w:rFonts w:ascii="Times New Roman" w:hAnsi="Times New Roman"/>
          <w:color w:val="333333"/>
          <w:sz w:val="24"/>
          <w:szCs w:val="24"/>
        </w:rPr>
        <w:t>ов</w:t>
      </w:r>
      <w:r>
        <w:rPr>
          <w:rFonts w:ascii="Times New Roman" w:hAnsi="Times New Roman"/>
          <w:color w:val="333333"/>
          <w:sz w:val="24"/>
          <w:szCs w:val="24"/>
        </w:rPr>
        <w:t>ка</w:t>
      </w:r>
      <w:r w:rsidRPr="00C50508">
        <w:rPr>
          <w:rFonts w:ascii="Times New Roman" w:hAnsi="Times New Roman"/>
          <w:color w:val="333333"/>
          <w:sz w:val="24"/>
          <w:szCs w:val="24"/>
        </w:rPr>
        <w:t xml:space="preserve"> ограничительн</w:t>
      </w:r>
      <w:r>
        <w:rPr>
          <w:rFonts w:ascii="Times New Roman" w:hAnsi="Times New Roman"/>
          <w:color w:val="333333"/>
          <w:sz w:val="24"/>
          <w:szCs w:val="24"/>
        </w:rPr>
        <w:t>ой</w:t>
      </w:r>
      <w:r w:rsidRPr="00C50508">
        <w:rPr>
          <w:rFonts w:ascii="Times New Roman" w:hAnsi="Times New Roman"/>
          <w:color w:val="333333"/>
          <w:sz w:val="24"/>
          <w:szCs w:val="24"/>
        </w:rPr>
        <w:t xml:space="preserve">  шпильк</w:t>
      </w:r>
      <w:r>
        <w:rPr>
          <w:rFonts w:ascii="Times New Roman" w:hAnsi="Times New Roman"/>
          <w:color w:val="333333"/>
          <w:sz w:val="24"/>
          <w:szCs w:val="24"/>
        </w:rPr>
        <w:t>и</w:t>
      </w:r>
      <w:r w:rsidR="0069684C">
        <w:rPr>
          <w:rFonts w:ascii="Times New Roman" w:hAnsi="Times New Roman"/>
          <w:color w:val="333333"/>
          <w:sz w:val="24"/>
          <w:szCs w:val="24"/>
        </w:rPr>
        <w:t>.</w:t>
      </w:r>
    </w:p>
    <w:p w:rsidR="003221B1" w:rsidRDefault="00885BDB" w:rsidP="003221B1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2.</w:t>
      </w:r>
      <w:r w:rsidR="00103FE2">
        <w:rPr>
          <w:rFonts w:ascii="Times New Roman" w:hAnsi="Times New Roman"/>
          <w:color w:val="333333"/>
          <w:sz w:val="24"/>
          <w:szCs w:val="24"/>
        </w:rPr>
        <w:t>6</w:t>
      </w:r>
      <w:r>
        <w:rPr>
          <w:rFonts w:ascii="Times New Roman" w:hAnsi="Times New Roman"/>
          <w:color w:val="333333"/>
          <w:sz w:val="24"/>
          <w:szCs w:val="24"/>
        </w:rPr>
        <w:t xml:space="preserve">. </w:t>
      </w:r>
      <w:r w:rsidR="003221B1" w:rsidRPr="00C50508">
        <w:rPr>
          <w:rFonts w:ascii="Times New Roman" w:hAnsi="Times New Roman"/>
          <w:color w:val="333333"/>
          <w:sz w:val="24"/>
          <w:szCs w:val="24"/>
        </w:rPr>
        <w:t>Щеки</w:t>
      </w:r>
      <w:r w:rsidR="003221B1">
        <w:rPr>
          <w:rFonts w:ascii="Times New Roman" w:hAnsi="Times New Roman"/>
          <w:color w:val="333333"/>
          <w:sz w:val="24"/>
          <w:szCs w:val="24"/>
        </w:rPr>
        <w:t xml:space="preserve"> блока и щёки кулисы коромысла</w:t>
      </w:r>
      <w:r w:rsidR="003221B1" w:rsidRPr="00C50508">
        <w:rPr>
          <w:rFonts w:ascii="Times New Roman" w:hAnsi="Times New Roman"/>
          <w:color w:val="333333"/>
          <w:sz w:val="24"/>
          <w:szCs w:val="24"/>
        </w:rPr>
        <w:t xml:space="preserve"> изготовлены из закаленной высоколегированной стали, ролик — из дюралюминиевого сплава с </w:t>
      </w:r>
      <w:r w:rsidR="003221B1">
        <w:rPr>
          <w:rFonts w:ascii="Times New Roman" w:hAnsi="Times New Roman"/>
          <w:color w:val="333333"/>
          <w:sz w:val="24"/>
          <w:szCs w:val="24"/>
        </w:rPr>
        <w:t xml:space="preserve">бронзовым </w:t>
      </w:r>
      <w:r w:rsidR="003221B1" w:rsidRPr="00C50508">
        <w:rPr>
          <w:rFonts w:ascii="Times New Roman" w:hAnsi="Times New Roman"/>
          <w:color w:val="333333"/>
          <w:sz w:val="24"/>
          <w:szCs w:val="24"/>
        </w:rPr>
        <w:t>подшипником скольжения. Блок имеет яркое защитно-декоративное порошковое покрытие.</w:t>
      </w:r>
    </w:p>
    <w:p w:rsidR="00110DC0" w:rsidRDefault="00110DC0" w:rsidP="00110DC0">
      <w:pPr>
        <w:pStyle w:val="a6"/>
        <w:jc w:val="center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noProof/>
          <w:color w:val="000000" w:themeColor="text1"/>
          <w:sz w:val="24"/>
          <w:szCs w:val="24"/>
          <w:shd w:val="clear" w:color="auto" w:fill="FFFFFF"/>
        </w:rPr>
        <w:drawing>
          <wp:inline distT="0" distB="0" distL="0" distR="0">
            <wp:extent cx="3798570" cy="2708497"/>
            <wp:effectExtent l="19050" t="0" r="0" b="0"/>
            <wp:docPr id="18" name="Рисунок 13" descr="C:\Users\Пользователь\Downloads\блок- стоп  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Пользователь\Downloads\блок- стоп  9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948" cy="2709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DC0" w:rsidRPr="00905557" w:rsidRDefault="00110DC0" w:rsidP="00110DC0">
      <w:pPr>
        <w:pStyle w:val="a6"/>
        <w:jc w:val="center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2B084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Рис. </w:t>
      </w:r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3.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Габаритные размеры блока.</w:t>
      </w:r>
    </w:p>
    <w:p w:rsidR="00110DC0" w:rsidRDefault="00110DC0" w:rsidP="00110DC0">
      <w:pPr>
        <w:pStyle w:val="a6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</w:p>
    <w:p w:rsidR="001B1DC9" w:rsidRDefault="00110DC0" w:rsidP="001B1DC9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2.</w:t>
      </w:r>
      <w:r w:rsidR="00103FE2">
        <w:rPr>
          <w:rFonts w:ascii="Times New Roman" w:hAnsi="Times New Roman"/>
          <w:color w:val="333333"/>
          <w:sz w:val="24"/>
          <w:szCs w:val="24"/>
        </w:rPr>
        <w:t>7</w:t>
      </w:r>
      <w:r>
        <w:rPr>
          <w:rFonts w:ascii="Times New Roman" w:hAnsi="Times New Roman"/>
          <w:color w:val="333333"/>
          <w:sz w:val="24"/>
          <w:szCs w:val="24"/>
        </w:rPr>
        <w:t xml:space="preserve">. </w:t>
      </w:r>
      <w:r w:rsidR="001B1DC9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Изделие изготовлено в соответствии со стандартами: </w:t>
      </w:r>
      <w:proofErr w:type="gramStart"/>
      <w:r w:rsidR="001B1DC9" w:rsidRPr="002B0849">
        <w:rPr>
          <w:rFonts w:ascii="Times New Roman" w:hAnsi="Times New Roman"/>
          <w:color w:val="000000" w:themeColor="text1"/>
          <w:sz w:val="24"/>
          <w:szCs w:val="24"/>
          <w:lang w:val="en-US"/>
        </w:rPr>
        <w:t>EN</w:t>
      </w:r>
      <w:r w:rsidR="001B1DC9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 795-2014 «Средства индивидуальной защиты от падения с высоты.</w:t>
      </w:r>
      <w:proofErr w:type="gramEnd"/>
      <w:r w:rsidR="001B1DC9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 Анкерные устройства</w:t>
      </w:r>
      <w:proofErr w:type="gramStart"/>
      <w:r w:rsidR="001B1DC9" w:rsidRPr="002B0849">
        <w:rPr>
          <w:rFonts w:ascii="Times New Roman" w:hAnsi="Times New Roman"/>
          <w:color w:val="000000" w:themeColor="text1"/>
          <w:sz w:val="24"/>
          <w:szCs w:val="24"/>
        </w:rPr>
        <w:t>».</w:t>
      </w:r>
      <w:r w:rsidR="001B1DC9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1B1DC9" w:rsidRPr="001839E1">
        <w:t xml:space="preserve"> </w:t>
      </w:r>
      <w:proofErr w:type="gramEnd"/>
      <w:r w:rsidR="001B1DC9" w:rsidRPr="001839E1">
        <w:rPr>
          <w:rFonts w:ascii="Times New Roman" w:hAnsi="Times New Roman"/>
          <w:color w:val="000000" w:themeColor="text1"/>
          <w:sz w:val="24"/>
          <w:szCs w:val="24"/>
        </w:rPr>
        <w:t xml:space="preserve">ГОСТ EN 1496-2014 </w:t>
      </w:r>
      <w:r w:rsidR="001B1DC9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1B1DC9" w:rsidRPr="001839E1">
        <w:rPr>
          <w:rFonts w:ascii="Times New Roman" w:hAnsi="Times New Roman"/>
          <w:color w:val="000000" w:themeColor="text1"/>
          <w:sz w:val="24"/>
          <w:szCs w:val="24"/>
        </w:rPr>
        <w:t>Устройства спасательные подъёмные</w:t>
      </w:r>
      <w:r w:rsidR="001B1DC9">
        <w:rPr>
          <w:rFonts w:ascii="Times New Roman" w:hAnsi="Times New Roman"/>
          <w:color w:val="000000" w:themeColor="text1"/>
          <w:sz w:val="24"/>
          <w:szCs w:val="24"/>
        </w:rPr>
        <w:t>».</w:t>
      </w:r>
    </w:p>
    <w:p w:rsidR="003221B1" w:rsidRPr="00C50508" w:rsidRDefault="001B1DC9" w:rsidP="001B1DC9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103FE2">
        <w:rPr>
          <w:rFonts w:ascii="Times New Roman" w:hAnsi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3221B1" w:rsidRPr="00C50508">
        <w:rPr>
          <w:rFonts w:ascii="Times New Roman" w:hAnsi="Times New Roman"/>
          <w:color w:val="333333"/>
          <w:sz w:val="24"/>
          <w:szCs w:val="24"/>
        </w:rPr>
        <w:t>Технические характеристики:</w:t>
      </w:r>
    </w:p>
    <w:p w:rsidR="003221B1" w:rsidRPr="004E4F6F" w:rsidRDefault="003221B1" w:rsidP="001B1DC9">
      <w:pPr>
        <w:numPr>
          <w:ilvl w:val="0"/>
          <w:numId w:val="26"/>
        </w:numPr>
        <w:shd w:val="clear" w:color="auto" w:fill="FFFFFF"/>
        <w:spacing w:after="0" w:line="240" w:lineRule="auto"/>
        <w:rPr>
          <w:rStyle w:val="a4"/>
          <w:rFonts w:ascii="Times New Roman" w:hAnsi="Times New Roman"/>
          <w:b w:val="0"/>
          <w:bCs w:val="0"/>
          <w:color w:val="333333"/>
          <w:sz w:val="24"/>
          <w:szCs w:val="24"/>
        </w:rPr>
      </w:pPr>
      <w:r w:rsidRPr="004E4F6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Максимальное удерживающее усилие прижима (в зависимости от состояния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и диаметра</w:t>
      </w:r>
      <w:r w:rsidRPr="004E4F6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рабочей верёвки): </w:t>
      </w:r>
      <w:r w:rsidRPr="004E4F6F">
        <w:rPr>
          <w:rStyle w:val="a4"/>
          <w:rFonts w:ascii="Times New Roman" w:hAnsi="Times New Roman"/>
          <w:color w:val="333333"/>
          <w:sz w:val="24"/>
          <w:szCs w:val="24"/>
          <w:shd w:val="clear" w:color="auto" w:fill="FFFFFF"/>
        </w:rPr>
        <w:t>Мах</w:t>
      </w:r>
      <w:r w:rsidRPr="004E4F6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4E4F6F">
        <w:rPr>
          <w:rStyle w:val="a4"/>
          <w:rFonts w:ascii="Times New Roman" w:hAnsi="Times New Roman"/>
          <w:color w:val="333333"/>
          <w:sz w:val="24"/>
          <w:szCs w:val="24"/>
          <w:shd w:val="clear" w:color="auto" w:fill="FFFFFF"/>
        </w:rPr>
        <w:t>900 кгс</w:t>
      </w:r>
    </w:p>
    <w:p w:rsidR="003221B1" w:rsidRPr="004E4F6F" w:rsidRDefault="003221B1" w:rsidP="001B1DC9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4E4F6F">
        <w:rPr>
          <w:rFonts w:ascii="Times New Roman" w:hAnsi="Times New Roman"/>
          <w:color w:val="333333"/>
          <w:sz w:val="24"/>
          <w:szCs w:val="24"/>
        </w:rPr>
        <w:t xml:space="preserve">Предельная рабочая нагрузка (WLL — </w:t>
      </w:r>
      <w:proofErr w:type="spellStart"/>
      <w:r w:rsidRPr="004E4F6F">
        <w:rPr>
          <w:rFonts w:ascii="Times New Roman" w:hAnsi="Times New Roman"/>
          <w:color w:val="333333"/>
          <w:sz w:val="24"/>
          <w:szCs w:val="24"/>
        </w:rPr>
        <w:t>Working</w:t>
      </w:r>
      <w:proofErr w:type="spellEnd"/>
      <w:r w:rsidRPr="004E4F6F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4E4F6F">
        <w:rPr>
          <w:rFonts w:ascii="Times New Roman" w:hAnsi="Times New Roman"/>
          <w:color w:val="333333"/>
          <w:sz w:val="24"/>
          <w:szCs w:val="24"/>
        </w:rPr>
        <w:t>Load</w:t>
      </w:r>
      <w:proofErr w:type="spellEnd"/>
      <w:r w:rsidRPr="004E4F6F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4E4F6F">
        <w:rPr>
          <w:rFonts w:ascii="Times New Roman" w:hAnsi="Times New Roman"/>
          <w:color w:val="333333"/>
          <w:sz w:val="24"/>
          <w:szCs w:val="24"/>
        </w:rPr>
        <w:t>Limit</w:t>
      </w:r>
      <w:proofErr w:type="spellEnd"/>
      <w:r w:rsidRPr="004E4F6F">
        <w:rPr>
          <w:rFonts w:ascii="Times New Roman" w:hAnsi="Times New Roman"/>
          <w:color w:val="333333"/>
          <w:sz w:val="24"/>
          <w:szCs w:val="24"/>
        </w:rPr>
        <w:t>): </w:t>
      </w:r>
      <w:r w:rsidRPr="004E4F6F">
        <w:rPr>
          <w:rFonts w:ascii="Times New Roman" w:hAnsi="Times New Roman"/>
          <w:b/>
          <w:bCs/>
          <w:color w:val="333333"/>
          <w:sz w:val="24"/>
          <w:szCs w:val="24"/>
        </w:rPr>
        <w:t>30 кН</w:t>
      </w:r>
    </w:p>
    <w:p w:rsidR="003221B1" w:rsidRPr="004E4F6F" w:rsidRDefault="003221B1" w:rsidP="001B1DC9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4E4F6F">
        <w:rPr>
          <w:rFonts w:ascii="Times New Roman" w:hAnsi="Times New Roman"/>
          <w:color w:val="333333"/>
          <w:sz w:val="24"/>
          <w:szCs w:val="24"/>
        </w:rPr>
        <w:t>Минимальная разрушающая нагрузка (</w:t>
      </w:r>
      <w:r w:rsidRPr="004E4F6F">
        <w:rPr>
          <w:rFonts w:ascii="Times New Roman" w:hAnsi="Times New Roman"/>
          <w:color w:val="333333"/>
          <w:sz w:val="24"/>
          <w:szCs w:val="24"/>
          <w:lang w:val="en-US"/>
        </w:rPr>
        <w:t>MBS </w:t>
      </w:r>
      <w:r w:rsidRPr="004E4F6F">
        <w:rPr>
          <w:rFonts w:ascii="Times New Roman" w:hAnsi="Times New Roman"/>
          <w:color w:val="333333"/>
          <w:sz w:val="24"/>
          <w:szCs w:val="24"/>
        </w:rPr>
        <w:t xml:space="preserve">— </w:t>
      </w:r>
      <w:r w:rsidRPr="004E4F6F">
        <w:rPr>
          <w:rFonts w:ascii="Times New Roman" w:hAnsi="Times New Roman"/>
          <w:color w:val="333333"/>
          <w:sz w:val="24"/>
          <w:szCs w:val="24"/>
          <w:lang w:val="en-US"/>
        </w:rPr>
        <w:t>Minimum</w:t>
      </w:r>
      <w:r w:rsidRPr="004E4F6F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4E4F6F">
        <w:rPr>
          <w:rFonts w:ascii="Times New Roman" w:hAnsi="Times New Roman"/>
          <w:color w:val="333333"/>
          <w:sz w:val="24"/>
          <w:szCs w:val="24"/>
          <w:lang w:val="en-US"/>
        </w:rPr>
        <w:t>Breaking</w:t>
      </w:r>
      <w:r w:rsidRPr="004E4F6F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4E4F6F">
        <w:rPr>
          <w:rFonts w:ascii="Times New Roman" w:hAnsi="Times New Roman"/>
          <w:color w:val="333333"/>
          <w:sz w:val="24"/>
          <w:szCs w:val="24"/>
          <w:lang w:val="en-US"/>
        </w:rPr>
        <w:t>Strength</w:t>
      </w:r>
      <w:r w:rsidRPr="004E4F6F">
        <w:rPr>
          <w:rFonts w:ascii="Times New Roman" w:hAnsi="Times New Roman"/>
          <w:color w:val="333333"/>
          <w:sz w:val="24"/>
          <w:szCs w:val="24"/>
        </w:rPr>
        <w:t>):</w:t>
      </w:r>
      <w:r w:rsidRPr="004E4F6F">
        <w:rPr>
          <w:rFonts w:ascii="Times New Roman" w:hAnsi="Times New Roman"/>
          <w:color w:val="333333"/>
          <w:sz w:val="24"/>
          <w:szCs w:val="24"/>
          <w:lang w:val="en-US"/>
        </w:rPr>
        <w:t> </w:t>
      </w:r>
      <w:r w:rsidRPr="004E4F6F">
        <w:rPr>
          <w:rFonts w:ascii="Times New Roman" w:hAnsi="Times New Roman"/>
          <w:b/>
          <w:bCs/>
          <w:color w:val="333333"/>
          <w:sz w:val="24"/>
          <w:szCs w:val="24"/>
        </w:rPr>
        <w:t>50</w:t>
      </w:r>
      <w:r w:rsidRPr="004E4F6F">
        <w:rPr>
          <w:rFonts w:ascii="Times New Roman" w:hAnsi="Times New Roman"/>
          <w:b/>
          <w:bCs/>
          <w:color w:val="333333"/>
          <w:sz w:val="24"/>
          <w:szCs w:val="24"/>
          <w:lang w:val="en-US"/>
        </w:rPr>
        <w:t> </w:t>
      </w:r>
      <w:r w:rsidRPr="004E4F6F">
        <w:rPr>
          <w:rFonts w:ascii="Times New Roman" w:hAnsi="Times New Roman"/>
          <w:b/>
          <w:bCs/>
          <w:color w:val="333333"/>
          <w:sz w:val="24"/>
          <w:szCs w:val="24"/>
        </w:rPr>
        <w:t>кН</w:t>
      </w:r>
    </w:p>
    <w:p w:rsidR="003221B1" w:rsidRPr="004E4F6F" w:rsidRDefault="003221B1" w:rsidP="001B1DC9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4E4F6F">
        <w:rPr>
          <w:rFonts w:ascii="Times New Roman" w:hAnsi="Times New Roman"/>
          <w:color w:val="333333"/>
          <w:sz w:val="24"/>
          <w:szCs w:val="24"/>
        </w:rPr>
        <w:t>Диаметр ролика наружный/внутренний/канавка ручья: </w:t>
      </w:r>
      <w:r w:rsidRPr="004E4F6F">
        <w:rPr>
          <w:rFonts w:ascii="Times New Roman" w:hAnsi="Times New Roman"/>
          <w:b/>
          <w:bCs/>
          <w:color w:val="333333"/>
          <w:sz w:val="24"/>
          <w:szCs w:val="24"/>
        </w:rPr>
        <w:t>75/55/12мм</w:t>
      </w:r>
    </w:p>
    <w:p w:rsidR="003221B1" w:rsidRPr="004E4F6F" w:rsidRDefault="003221B1" w:rsidP="001B1DC9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4E4F6F">
        <w:rPr>
          <w:rFonts w:ascii="Times New Roman" w:hAnsi="Times New Roman"/>
          <w:bCs/>
          <w:color w:val="333333"/>
          <w:sz w:val="24"/>
          <w:szCs w:val="24"/>
        </w:rPr>
        <w:t>Диаметр используемых верёвок:</w:t>
      </w:r>
      <w:r w:rsidRPr="004E4F6F">
        <w:rPr>
          <w:rFonts w:ascii="Times New Roman" w:hAnsi="Times New Roman"/>
          <w:b/>
          <w:bCs/>
          <w:color w:val="333333"/>
          <w:sz w:val="24"/>
          <w:szCs w:val="24"/>
        </w:rPr>
        <w:t xml:space="preserve"> 8-12мм</w:t>
      </w:r>
    </w:p>
    <w:p w:rsidR="003221B1" w:rsidRPr="004E4F6F" w:rsidRDefault="003221B1" w:rsidP="001B1DC9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4E4F6F">
        <w:rPr>
          <w:rFonts w:ascii="Times New Roman" w:hAnsi="Times New Roman"/>
          <w:color w:val="333333"/>
          <w:sz w:val="24"/>
          <w:szCs w:val="24"/>
        </w:rPr>
        <w:t xml:space="preserve">Вес: </w:t>
      </w:r>
      <w:r w:rsidRPr="004E4F6F">
        <w:rPr>
          <w:rFonts w:ascii="Times New Roman" w:hAnsi="Times New Roman"/>
          <w:b/>
          <w:color w:val="333333"/>
          <w:sz w:val="24"/>
          <w:szCs w:val="24"/>
        </w:rPr>
        <w:t>560г</w:t>
      </w:r>
    </w:p>
    <w:p w:rsidR="001B1DC9" w:rsidRPr="001B1DC9" w:rsidRDefault="00667BE7" w:rsidP="001B1DC9">
      <w:pPr>
        <w:pStyle w:val="a6"/>
        <w:rPr>
          <w:rFonts w:ascii="Times New Roman" w:hAnsi="Times New Roman"/>
          <w:sz w:val="24"/>
          <w:szCs w:val="24"/>
        </w:rPr>
      </w:pPr>
      <w:r w:rsidRPr="00110DC0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103FE2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C23023" w:rsidRPr="00110DC0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1B1DC9" w:rsidRPr="00D056A0">
        <w:rPr>
          <w:rFonts w:ascii="Times New Roman" w:hAnsi="Times New Roman"/>
          <w:sz w:val="24"/>
          <w:szCs w:val="24"/>
        </w:rPr>
        <w:t>Блок-ролик име</w:t>
      </w:r>
      <w:r w:rsidR="001B1DC9">
        <w:rPr>
          <w:rFonts w:ascii="Times New Roman" w:hAnsi="Times New Roman"/>
          <w:sz w:val="24"/>
          <w:szCs w:val="24"/>
        </w:rPr>
        <w:t>е</w:t>
      </w:r>
      <w:r w:rsidR="001B1DC9" w:rsidRPr="00D056A0">
        <w:rPr>
          <w:rFonts w:ascii="Times New Roman" w:hAnsi="Times New Roman"/>
          <w:sz w:val="24"/>
          <w:szCs w:val="24"/>
        </w:rPr>
        <w:t xml:space="preserve">т исполнение для использования в климатических районах с умеренным и холодным климатом </w:t>
      </w:r>
      <w:r w:rsidR="001B1DC9">
        <w:rPr>
          <w:rFonts w:ascii="Times New Roman" w:hAnsi="Times New Roman"/>
          <w:sz w:val="24"/>
          <w:szCs w:val="24"/>
        </w:rPr>
        <w:t xml:space="preserve">– </w:t>
      </w:r>
      <w:r w:rsidR="001B1DC9" w:rsidRPr="001B1DC9">
        <w:rPr>
          <w:rFonts w:ascii="Times New Roman" w:hAnsi="Times New Roman"/>
          <w:sz w:val="24"/>
          <w:szCs w:val="24"/>
        </w:rPr>
        <w:t>УХЛ</w:t>
      </w:r>
      <w:proofErr w:type="gramStart"/>
      <w:r w:rsidR="001B1DC9" w:rsidRPr="001B1DC9">
        <w:rPr>
          <w:rFonts w:ascii="Times New Roman" w:hAnsi="Times New Roman"/>
          <w:sz w:val="24"/>
          <w:szCs w:val="24"/>
        </w:rPr>
        <w:t>1</w:t>
      </w:r>
      <w:proofErr w:type="gramEnd"/>
      <w:r w:rsidR="001B1DC9" w:rsidRPr="00D056A0">
        <w:rPr>
          <w:rFonts w:ascii="Times New Roman" w:hAnsi="Times New Roman"/>
          <w:sz w:val="24"/>
          <w:szCs w:val="24"/>
        </w:rPr>
        <w:t xml:space="preserve">. Рабочая температура безопасной эксплуатации </w:t>
      </w:r>
      <w:r w:rsidR="001B1DC9">
        <w:rPr>
          <w:rFonts w:ascii="Times New Roman" w:hAnsi="Times New Roman"/>
          <w:sz w:val="24"/>
          <w:szCs w:val="24"/>
        </w:rPr>
        <w:t xml:space="preserve">– </w:t>
      </w:r>
      <w:r w:rsidR="001B1DC9" w:rsidRPr="00D056A0">
        <w:rPr>
          <w:rFonts w:ascii="Times New Roman" w:hAnsi="Times New Roman"/>
          <w:sz w:val="24"/>
          <w:szCs w:val="24"/>
        </w:rPr>
        <w:t xml:space="preserve">от </w:t>
      </w:r>
      <w:r w:rsidR="001B1DC9" w:rsidRPr="001B1DC9">
        <w:rPr>
          <w:rFonts w:ascii="Times New Roman" w:hAnsi="Times New Roman"/>
          <w:sz w:val="24"/>
          <w:szCs w:val="24"/>
        </w:rPr>
        <w:t>-20 до +50 °</w:t>
      </w:r>
      <w:r w:rsidR="001B1DC9">
        <w:rPr>
          <w:rFonts w:ascii="Times New Roman" w:hAnsi="Times New Roman"/>
          <w:sz w:val="24"/>
          <w:szCs w:val="24"/>
        </w:rPr>
        <w:t>С.</w:t>
      </w:r>
    </w:p>
    <w:p w:rsidR="001B1DC9" w:rsidRDefault="00BE4DE8" w:rsidP="001B1DC9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2.</w:t>
      </w:r>
      <w:r w:rsidR="00103FE2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="007B5C24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1B1DC9" w:rsidRPr="00110DC0">
        <w:rPr>
          <w:rFonts w:ascii="Times New Roman" w:hAnsi="Times New Roman"/>
          <w:color w:val="000000" w:themeColor="text1"/>
          <w:sz w:val="24"/>
          <w:szCs w:val="24"/>
        </w:rPr>
        <w:t xml:space="preserve">Маркировка </w:t>
      </w:r>
      <w:r w:rsidR="001B1DC9" w:rsidRPr="00110DC0">
        <w:rPr>
          <w:rFonts w:ascii="Times New Roman" w:hAnsi="Times New Roman"/>
          <w:sz w:val="24"/>
          <w:szCs w:val="24"/>
        </w:rPr>
        <w:t>наносится на одну из щек</w:t>
      </w:r>
      <w:r w:rsidR="001B1DC9" w:rsidRPr="00110DC0">
        <w:rPr>
          <w:rFonts w:ascii="Times New Roman" w:hAnsi="Times New Roman"/>
          <w:color w:val="000000" w:themeColor="text1"/>
          <w:sz w:val="24"/>
          <w:szCs w:val="24"/>
        </w:rPr>
        <w:t xml:space="preserve"> блока</w:t>
      </w:r>
      <w:r w:rsidR="001B1DC9" w:rsidRPr="00110DC0">
        <w:rPr>
          <w:rFonts w:ascii="Times New Roman" w:hAnsi="Times New Roman"/>
          <w:sz w:val="24"/>
          <w:szCs w:val="24"/>
        </w:rPr>
        <w:t>, и может содержать в зависимости от модификации следующую информацию: наименование изделия;</w:t>
      </w:r>
      <w:r w:rsidR="001B1DC9">
        <w:rPr>
          <w:rFonts w:ascii="Times New Roman" w:hAnsi="Times New Roman"/>
          <w:sz w:val="24"/>
          <w:szCs w:val="24"/>
        </w:rPr>
        <w:t xml:space="preserve"> </w:t>
      </w:r>
      <w:r w:rsidR="001B1DC9" w:rsidRPr="00110DC0">
        <w:rPr>
          <w:rFonts w:ascii="Times New Roman" w:hAnsi="Times New Roman"/>
          <w:sz w:val="24"/>
          <w:szCs w:val="24"/>
        </w:rPr>
        <w:t xml:space="preserve">логотип торговой марки производителя (ТМ </w:t>
      </w:r>
      <w:r w:rsidR="001B1DC9" w:rsidRPr="00110DC0">
        <w:rPr>
          <w:rFonts w:ascii="Times New Roman" w:hAnsi="Times New Roman"/>
          <w:sz w:val="24"/>
          <w:szCs w:val="24"/>
          <w:lang w:val="en-US"/>
        </w:rPr>
        <w:t>KROK</w:t>
      </w:r>
      <w:r w:rsidR="001B1DC9" w:rsidRPr="00110DC0">
        <w:rPr>
          <w:rFonts w:ascii="Times New Roman" w:hAnsi="Times New Roman"/>
          <w:sz w:val="24"/>
          <w:szCs w:val="24"/>
        </w:rPr>
        <w:t xml:space="preserve">); </w:t>
      </w:r>
      <w:r w:rsidR="001B1DC9">
        <w:rPr>
          <w:rFonts w:ascii="Times New Roman" w:hAnsi="Times New Roman"/>
          <w:sz w:val="24"/>
          <w:szCs w:val="24"/>
        </w:rPr>
        <w:t>предельная рабочая и минимальная разрушающая нагрузки;</w:t>
      </w:r>
    </w:p>
    <w:p w:rsidR="001B1DC9" w:rsidRPr="001B1DC9" w:rsidRDefault="001B1DC9" w:rsidP="001B1DC9">
      <w:pPr>
        <w:pStyle w:val="a6"/>
        <w:rPr>
          <w:rFonts w:ascii="Times New Roman" w:hAnsi="Times New Roman"/>
          <w:sz w:val="24"/>
          <w:szCs w:val="24"/>
        </w:rPr>
      </w:pPr>
      <w:r w:rsidRPr="001B1DC9">
        <w:rPr>
          <w:rFonts w:ascii="Times New Roman" w:hAnsi="Times New Roman"/>
          <w:sz w:val="24"/>
          <w:szCs w:val="24"/>
        </w:rPr>
        <w:t>разрушающая нагрузка;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1DC9">
        <w:rPr>
          <w:rFonts w:ascii="Times New Roman" w:hAnsi="Times New Roman"/>
          <w:sz w:val="24"/>
          <w:szCs w:val="24"/>
        </w:rPr>
        <w:t>информационный знак о необходимости ознакомиться с инструкцией перед использованием; серийный номер изделия</w:t>
      </w:r>
      <w:r>
        <w:rPr>
          <w:rFonts w:ascii="Times New Roman" w:hAnsi="Times New Roman"/>
          <w:sz w:val="24"/>
          <w:szCs w:val="24"/>
        </w:rPr>
        <w:t>.</w:t>
      </w:r>
    </w:p>
    <w:p w:rsidR="00834CD6" w:rsidRDefault="001B1DC9" w:rsidP="001B1DC9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 w:rsidR="00103FE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="00202DB7" w:rsidRPr="00BE4DE8">
        <w:rPr>
          <w:rFonts w:ascii="Times New Roman" w:hAnsi="Times New Roman"/>
          <w:b/>
          <w:color w:val="FF0000"/>
          <w:sz w:val="24"/>
          <w:szCs w:val="24"/>
        </w:rPr>
        <w:t>ВНИМАНИЕ</w:t>
      </w:r>
      <w:r w:rsidR="007B5C24" w:rsidRPr="00BE4DE8">
        <w:rPr>
          <w:rFonts w:ascii="Times New Roman" w:hAnsi="Times New Roman"/>
          <w:b/>
          <w:color w:val="FF0000"/>
          <w:sz w:val="24"/>
          <w:szCs w:val="24"/>
        </w:rPr>
        <w:t>!</w:t>
      </w:r>
      <w:r w:rsidR="007B5C24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A93A0D">
        <w:rPr>
          <w:rFonts w:ascii="Times New Roman" w:hAnsi="Times New Roman"/>
          <w:color w:val="000000" w:themeColor="text1"/>
          <w:sz w:val="24"/>
          <w:szCs w:val="24"/>
        </w:rPr>
        <w:t>сновные размеры (габаритные и</w:t>
      </w:r>
      <w:r w:rsidR="007B5C24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 присоединительные)</w:t>
      </w:r>
      <w:r w:rsidR="001D60A1">
        <w:rPr>
          <w:rFonts w:ascii="Times New Roman" w:hAnsi="Times New Roman"/>
          <w:color w:val="000000" w:themeColor="text1"/>
          <w:sz w:val="24"/>
          <w:szCs w:val="24"/>
        </w:rPr>
        <w:t xml:space="preserve">, а также масса </w:t>
      </w:r>
      <w:r w:rsidR="007B5C24" w:rsidRPr="002B0849">
        <w:rPr>
          <w:rFonts w:ascii="Times New Roman" w:hAnsi="Times New Roman"/>
          <w:color w:val="000000" w:themeColor="text1"/>
          <w:sz w:val="24"/>
          <w:szCs w:val="24"/>
        </w:rPr>
        <w:t>блок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7B5C24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 различных модификаций могут отличаться от заявленных,</w:t>
      </w:r>
      <w:r w:rsidR="0063658C">
        <w:rPr>
          <w:rFonts w:ascii="Times New Roman" w:hAnsi="Times New Roman"/>
          <w:color w:val="000000" w:themeColor="text1"/>
          <w:sz w:val="24"/>
          <w:szCs w:val="24"/>
        </w:rPr>
        <w:t xml:space="preserve"> в силу постоянной оптимизации конструкции </w:t>
      </w:r>
      <w:r w:rsidR="00E50662">
        <w:rPr>
          <w:rFonts w:ascii="Times New Roman" w:hAnsi="Times New Roman"/>
          <w:color w:val="000000" w:themeColor="text1"/>
          <w:sz w:val="24"/>
          <w:szCs w:val="24"/>
        </w:rPr>
        <w:t>изделия</w:t>
      </w:r>
      <w:r w:rsidR="006F47A0">
        <w:rPr>
          <w:rFonts w:ascii="Times New Roman" w:hAnsi="Times New Roman"/>
          <w:color w:val="000000" w:themeColor="text1"/>
          <w:sz w:val="24"/>
          <w:szCs w:val="24"/>
        </w:rPr>
        <w:t>, проводимой ТМ К</w:t>
      </w:r>
      <w:proofErr w:type="gramStart"/>
      <w:r w:rsidR="006F47A0">
        <w:rPr>
          <w:rFonts w:ascii="Times New Roman" w:hAnsi="Times New Roman"/>
          <w:color w:val="000000" w:themeColor="text1"/>
          <w:sz w:val="24"/>
          <w:szCs w:val="24"/>
          <w:lang w:val="en-US"/>
        </w:rPr>
        <w:t>R</w:t>
      </w:r>
      <w:proofErr w:type="gramEnd"/>
      <w:r w:rsidR="0063658C">
        <w:rPr>
          <w:rFonts w:ascii="Times New Roman" w:hAnsi="Times New Roman"/>
          <w:color w:val="000000" w:themeColor="text1"/>
          <w:sz w:val="24"/>
          <w:szCs w:val="24"/>
        </w:rPr>
        <w:t xml:space="preserve">ОК, с сохранением его </w:t>
      </w:r>
      <w:r w:rsidR="00E50662">
        <w:rPr>
          <w:rFonts w:ascii="Times New Roman" w:hAnsi="Times New Roman"/>
          <w:color w:val="000000" w:themeColor="text1"/>
          <w:sz w:val="24"/>
          <w:szCs w:val="24"/>
        </w:rPr>
        <w:t>эксплуатационных характеристик</w:t>
      </w:r>
      <w:r w:rsidR="0063658C">
        <w:rPr>
          <w:rFonts w:ascii="Times New Roman" w:hAnsi="Times New Roman"/>
          <w:color w:val="000000" w:themeColor="text1"/>
          <w:sz w:val="24"/>
          <w:szCs w:val="24"/>
        </w:rPr>
        <w:t>, и</w:t>
      </w:r>
      <w:r w:rsidR="00A93A0D">
        <w:rPr>
          <w:rFonts w:ascii="Times New Roman" w:hAnsi="Times New Roman"/>
          <w:color w:val="000000" w:themeColor="text1"/>
          <w:sz w:val="24"/>
          <w:szCs w:val="24"/>
        </w:rPr>
        <w:t>ли</w:t>
      </w:r>
      <w:r w:rsidR="0063658C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7B5C24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 если изделие производилось по индивидуальному заказу клиента.</w:t>
      </w:r>
      <w:r w:rsidR="00834CD6" w:rsidRPr="00834CD6">
        <w:rPr>
          <w:rFonts w:ascii="Times New Roman" w:hAnsi="Times New Roman"/>
          <w:sz w:val="24"/>
          <w:szCs w:val="24"/>
        </w:rPr>
        <w:t xml:space="preserve"> </w:t>
      </w:r>
    </w:p>
    <w:p w:rsidR="0016550F" w:rsidRPr="007B5C24" w:rsidRDefault="0016550F" w:rsidP="007B5C24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14E3" w:rsidRDefault="00C214E3" w:rsidP="001F2865">
      <w:pPr>
        <w:pStyle w:val="a6"/>
        <w:jc w:val="center"/>
        <w:rPr>
          <w:rStyle w:val="a4"/>
          <w:rFonts w:ascii="Times New Roman" w:hAnsi="Times New Roman"/>
          <w:color w:val="000000"/>
          <w:sz w:val="28"/>
          <w:szCs w:val="28"/>
        </w:rPr>
      </w:pPr>
      <w:r w:rsidRPr="00C214E3">
        <w:rPr>
          <w:rStyle w:val="a4"/>
          <w:rFonts w:ascii="Times New Roman" w:hAnsi="Times New Roman"/>
          <w:color w:val="000000"/>
          <w:sz w:val="28"/>
          <w:szCs w:val="28"/>
        </w:rPr>
        <w:t>3. Правила использования и рекомендации по эксплуатации</w:t>
      </w:r>
    </w:p>
    <w:p w:rsidR="00BC0FBA" w:rsidRDefault="00E50662" w:rsidP="00BC0FBA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="008823FF" w:rsidRPr="003B7E22">
        <w:rPr>
          <w:rFonts w:ascii="Times New Roman" w:hAnsi="Times New Roman"/>
          <w:b/>
          <w:color w:val="FF0000"/>
          <w:sz w:val="24"/>
          <w:szCs w:val="24"/>
        </w:rPr>
        <w:t>ВНИМАНИЕ</w:t>
      </w:r>
      <w:r w:rsidR="00BE4DE8" w:rsidRPr="003B7E22">
        <w:rPr>
          <w:rFonts w:ascii="Times New Roman" w:hAnsi="Times New Roman"/>
          <w:b/>
          <w:color w:val="FF0000"/>
          <w:sz w:val="24"/>
          <w:szCs w:val="24"/>
        </w:rPr>
        <w:t>!</w:t>
      </w:r>
      <w:r w:rsidRPr="003B7E22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3B7E22">
        <w:rPr>
          <w:rFonts w:ascii="Times New Roman" w:hAnsi="Times New Roman"/>
          <w:sz w:val="24"/>
          <w:szCs w:val="24"/>
        </w:rPr>
        <w:t xml:space="preserve">Перед использованием данного снаряжения </w:t>
      </w:r>
      <w:r>
        <w:rPr>
          <w:rFonts w:ascii="Times New Roman" w:hAnsi="Times New Roman"/>
          <w:sz w:val="24"/>
          <w:szCs w:val="24"/>
        </w:rPr>
        <w:t>необходимо п</w:t>
      </w:r>
      <w:r w:rsidRPr="003B7E22">
        <w:rPr>
          <w:rFonts w:ascii="Times New Roman" w:hAnsi="Times New Roman"/>
          <w:sz w:val="24"/>
          <w:szCs w:val="24"/>
        </w:rPr>
        <w:t>роч</w:t>
      </w:r>
      <w:r>
        <w:rPr>
          <w:rFonts w:ascii="Times New Roman" w:hAnsi="Times New Roman"/>
          <w:sz w:val="24"/>
          <w:szCs w:val="24"/>
        </w:rPr>
        <w:t>ес</w:t>
      </w:r>
      <w:r w:rsidRPr="003B7E22">
        <w:rPr>
          <w:rFonts w:ascii="Times New Roman" w:hAnsi="Times New Roman"/>
          <w:sz w:val="24"/>
          <w:szCs w:val="24"/>
        </w:rPr>
        <w:t>ть и понять настоящий паспорт</w:t>
      </w:r>
      <w:r>
        <w:rPr>
          <w:rFonts w:ascii="Times New Roman" w:hAnsi="Times New Roman"/>
          <w:sz w:val="24"/>
          <w:szCs w:val="24"/>
        </w:rPr>
        <w:t>, п</w:t>
      </w:r>
      <w:r w:rsidRPr="003B7E22">
        <w:rPr>
          <w:rFonts w:ascii="Times New Roman" w:hAnsi="Times New Roman"/>
          <w:sz w:val="24"/>
          <w:szCs w:val="24"/>
        </w:rPr>
        <w:t xml:space="preserve">ознакомиться с потенциальными возможностями изделия и </w:t>
      </w:r>
      <w:r>
        <w:rPr>
          <w:rFonts w:ascii="Times New Roman" w:hAnsi="Times New Roman"/>
          <w:sz w:val="24"/>
          <w:szCs w:val="24"/>
        </w:rPr>
        <w:t xml:space="preserve">ограничениями по его практическому применению; </w:t>
      </w:r>
      <w:r w:rsidRPr="00F948D1">
        <w:rPr>
          <w:rFonts w:ascii="Times New Roman" w:hAnsi="Times New Roman"/>
          <w:sz w:val="24"/>
          <w:szCs w:val="24"/>
        </w:rPr>
        <w:t>осознать и принять вероятность возникновения рисков</w:t>
      </w:r>
      <w:r>
        <w:rPr>
          <w:rFonts w:ascii="Times New Roman" w:hAnsi="Times New Roman"/>
          <w:sz w:val="24"/>
          <w:szCs w:val="24"/>
        </w:rPr>
        <w:t>.</w:t>
      </w:r>
    </w:p>
    <w:p w:rsidR="00BC0FBA" w:rsidRDefault="00E50662" w:rsidP="00BC0FBA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="001B1DC9">
        <w:rPr>
          <w:rFonts w:ascii="Times New Roman" w:hAnsi="Times New Roman"/>
          <w:sz w:val="24"/>
          <w:szCs w:val="24"/>
        </w:rPr>
        <w:t>Л</w:t>
      </w:r>
      <w:r w:rsidRPr="005E7805">
        <w:rPr>
          <w:rFonts w:ascii="Times New Roman" w:hAnsi="Times New Roman"/>
          <w:sz w:val="24"/>
          <w:szCs w:val="24"/>
        </w:rPr>
        <w:t xml:space="preserve">юбые виды деятельности, связанные с </w:t>
      </w:r>
      <w:r>
        <w:rPr>
          <w:rFonts w:ascii="Times New Roman" w:hAnsi="Times New Roman"/>
          <w:sz w:val="24"/>
          <w:szCs w:val="24"/>
        </w:rPr>
        <w:t>работ</w:t>
      </w:r>
      <w:r w:rsidR="001B1DC9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на высоте </w:t>
      </w:r>
      <w:r w:rsidRPr="005E7805">
        <w:rPr>
          <w:rFonts w:ascii="Times New Roman" w:hAnsi="Times New Roman"/>
          <w:sz w:val="24"/>
          <w:szCs w:val="24"/>
        </w:rPr>
        <w:t>потенциально опасны</w:t>
      </w:r>
      <w:r>
        <w:rPr>
          <w:rFonts w:ascii="Times New Roman" w:hAnsi="Times New Roman"/>
          <w:sz w:val="24"/>
          <w:szCs w:val="24"/>
        </w:rPr>
        <w:t>, поэтому п</w:t>
      </w:r>
      <w:r w:rsidRPr="005E7805">
        <w:rPr>
          <w:rFonts w:ascii="Times New Roman" w:hAnsi="Times New Roman"/>
          <w:sz w:val="24"/>
          <w:szCs w:val="24"/>
        </w:rPr>
        <w:t>оследствиями неправильного выбора, неправильного использования или плохого обслуживания оборудования могут стать повреждени</w:t>
      </w:r>
      <w:r>
        <w:rPr>
          <w:rFonts w:ascii="Times New Roman" w:hAnsi="Times New Roman"/>
          <w:sz w:val="24"/>
          <w:szCs w:val="24"/>
        </w:rPr>
        <w:t>я, серьезные травмы или даже смерть.</w:t>
      </w:r>
    </w:p>
    <w:p w:rsidR="00BC0FBA" w:rsidRDefault="00E50662" w:rsidP="00BC0FBA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Вследствие этого д</w:t>
      </w:r>
      <w:r w:rsidRPr="005E7805">
        <w:rPr>
          <w:rFonts w:ascii="Times New Roman" w:hAnsi="Times New Roman"/>
          <w:sz w:val="24"/>
          <w:szCs w:val="24"/>
        </w:rPr>
        <w:t>анное оборудование должно использоваться только обу</w:t>
      </w:r>
      <w:r>
        <w:rPr>
          <w:rFonts w:ascii="Times New Roman" w:hAnsi="Times New Roman"/>
          <w:sz w:val="24"/>
          <w:szCs w:val="24"/>
        </w:rPr>
        <w:t>ченными и компетентными лицами, что требует от пользователя обязательного</w:t>
      </w:r>
      <w:r w:rsidRPr="005E7805">
        <w:rPr>
          <w:rFonts w:ascii="Times New Roman" w:hAnsi="Times New Roman"/>
          <w:sz w:val="24"/>
          <w:szCs w:val="24"/>
        </w:rPr>
        <w:t xml:space="preserve"> получ</w:t>
      </w:r>
      <w:r>
        <w:rPr>
          <w:rFonts w:ascii="Times New Roman" w:hAnsi="Times New Roman"/>
          <w:sz w:val="24"/>
          <w:szCs w:val="24"/>
        </w:rPr>
        <w:t>ения</w:t>
      </w:r>
      <w:r w:rsidRPr="005E7805">
        <w:rPr>
          <w:rFonts w:ascii="Times New Roman" w:hAnsi="Times New Roman"/>
          <w:sz w:val="24"/>
          <w:szCs w:val="24"/>
        </w:rPr>
        <w:t xml:space="preserve"> квалифицированно</w:t>
      </w:r>
      <w:r>
        <w:rPr>
          <w:rFonts w:ascii="Times New Roman" w:hAnsi="Times New Roman"/>
          <w:sz w:val="24"/>
          <w:szCs w:val="24"/>
        </w:rPr>
        <w:t>го обучения перед использованием данно</w:t>
      </w:r>
      <w:r w:rsidRPr="005E7805">
        <w:rPr>
          <w:rFonts w:ascii="Times New Roman" w:hAnsi="Times New Roman"/>
          <w:sz w:val="24"/>
          <w:szCs w:val="24"/>
        </w:rPr>
        <w:t>го продукта.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7805">
        <w:rPr>
          <w:rFonts w:ascii="Times New Roman" w:hAnsi="Times New Roman"/>
          <w:sz w:val="24"/>
          <w:szCs w:val="24"/>
        </w:rPr>
        <w:t>В противном случае</w:t>
      </w:r>
      <w:r w:rsidR="001E0B9F">
        <w:rPr>
          <w:rFonts w:ascii="Times New Roman" w:hAnsi="Times New Roman"/>
          <w:sz w:val="24"/>
          <w:szCs w:val="24"/>
        </w:rPr>
        <w:t xml:space="preserve"> (при отсутствии требуемого обучения)</w:t>
      </w:r>
      <w:r w:rsidRPr="005E7805">
        <w:rPr>
          <w:rFonts w:ascii="Times New Roman" w:hAnsi="Times New Roman"/>
          <w:sz w:val="24"/>
          <w:szCs w:val="24"/>
        </w:rPr>
        <w:t xml:space="preserve"> пользователь </w:t>
      </w:r>
      <w:r>
        <w:rPr>
          <w:rFonts w:ascii="Times New Roman" w:hAnsi="Times New Roman"/>
          <w:sz w:val="24"/>
          <w:szCs w:val="24"/>
        </w:rPr>
        <w:t xml:space="preserve">при эксплуатации данного оборудования </w:t>
      </w:r>
      <w:r w:rsidRPr="005E7805">
        <w:rPr>
          <w:rFonts w:ascii="Times New Roman" w:hAnsi="Times New Roman"/>
          <w:sz w:val="24"/>
          <w:szCs w:val="24"/>
        </w:rPr>
        <w:t xml:space="preserve">должен </w:t>
      </w:r>
      <w:r>
        <w:rPr>
          <w:rFonts w:ascii="Times New Roman" w:hAnsi="Times New Roman"/>
          <w:sz w:val="24"/>
          <w:szCs w:val="24"/>
        </w:rPr>
        <w:t xml:space="preserve">постоянно </w:t>
      </w:r>
      <w:r w:rsidRPr="005E7805">
        <w:rPr>
          <w:rFonts w:ascii="Times New Roman" w:hAnsi="Times New Roman"/>
          <w:sz w:val="24"/>
          <w:szCs w:val="24"/>
        </w:rPr>
        <w:t>находиться под непосредственным контролем квалифици</w:t>
      </w:r>
      <w:r>
        <w:rPr>
          <w:rFonts w:ascii="Times New Roman" w:hAnsi="Times New Roman"/>
          <w:sz w:val="24"/>
          <w:szCs w:val="24"/>
        </w:rPr>
        <w:t>рованного и компетентного лица</w:t>
      </w:r>
      <w:r w:rsidR="001E0B9F">
        <w:rPr>
          <w:rFonts w:ascii="Times New Roman" w:hAnsi="Times New Roman"/>
          <w:sz w:val="24"/>
          <w:szCs w:val="24"/>
        </w:rPr>
        <w:t xml:space="preserve"> с целью снижения возможных рисков</w:t>
      </w:r>
      <w:r>
        <w:rPr>
          <w:rFonts w:ascii="Times New Roman" w:hAnsi="Times New Roman"/>
          <w:sz w:val="24"/>
          <w:szCs w:val="24"/>
        </w:rPr>
        <w:t>.</w:t>
      </w:r>
    </w:p>
    <w:p w:rsidR="00BC0FBA" w:rsidRDefault="00E50662" w:rsidP="00BC0FBA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</w:t>
      </w:r>
      <w:r w:rsidRPr="005E7805">
        <w:rPr>
          <w:rFonts w:ascii="Times New Roman" w:hAnsi="Times New Roman"/>
          <w:sz w:val="24"/>
          <w:szCs w:val="24"/>
        </w:rPr>
        <w:t xml:space="preserve">Пользователь </w:t>
      </w:r>
      <w:r>
        <w:rPr>
          <w:rFonts w:ascii="Times New Roman" w:hAnsi="Times New Roman"/>
          <w:sz w:val="24"/>
          <w:szCs w:val="24"/>
        </w:rPr>
        <w:t xml:space="preserve">также </w:t>
      </w:r>
      <w:r w:rsidRPr="005E7805">
        <w:rPr>
          <w:rFonts w:ascii="Times New Roman" w:hAnsi="Times New Roman"/>
          <w:sz w:val="24"/>
          <w:szCs w:val="24"/>
        </w:rPr>
        <w:t>должен иметь соответствующий медицинский допуск для работы на высоте</w:t>
      </w:r>
      <w:r>
        <w:rPr>
          <w:rFonts w:ascii="Times New Roman" w:hAnsi="Times New Roman"/>
          <w:sz w:val="24"/>
          <w:szCs w:val="24"/>
        </w:rPr>
        <w:t xml:space="preserve">; </w:t>
      </w:r>
      <w:r w:rsidRPr="005E7805">
        <w:rPr>
          <w:rFonts w:ascii="Times New Roman" w:hAnsi="Times New Roman"/>
          <w:sz w:val="24"/>
          <w:szCs w:val="24"/>
        </w:rPr>
        <w:t>обладать достаточной физической подготовленностью, чтобы контролировать свою собственную безопасность и возможные аварийные ситуации при работе.</w:t>
      </w:r>
      <w:r>
        <w:rPr>
          <w:rFonts w:ascii="Times New Roman" w:hAnsi="Times New Roman"/>
          <w:sz w:val="24"/>
          <w:szCs w:val="24"/>
        </w:rPr>
        <w:t xml:space="preserve"> Н</w:t>
      </w:r>
      <w:r w:rsidRPr="00F948D1">
        <w:rPr>
          <w:rFonts w:ascii="Times New Roman" w:hAnsi="Times New Roman"/>
          <w:sz w:val="24"/>
          <w:szCs w:val="24"/>
        </w:rPr>
        <w:t xml:space="preserve">а случай аварийного падения </w:t>
      </w:r>
      <w:r>
        <w:rPr>
          <w:rFonts w:ascii="Times New Roman" w:hAnsi="Times New Roman"/>
          <w:sz w:val="24"/>
          <w:szCs w:val="24"/>
        </w:rPr>
        <w:t xml:space="preserve">необходимо </w:t>
      </w:r>
      <w:r w:rsidRPr="00F948D1">
        <w:rPr>
          <w:rFonts w:ascii="Times New Roman" w:hAnsi="Times New Roman"/>
          <w:sz w:val="24"/>
          <w:szCs w:val="24"/>
        </w:rPr>
        <w:t xml:space="preserve">иметь </w:t>
      </w:r>
      <w:r w:rsidR="00296B18">
        <w:rPr>
          <w:rFonts w:ascii="Times New Roman" w:hAnsi="Times New Roman"/>
          <w:sz w:val="24"/>
          <w:szCs w:val="24"/>
        </w:rPr>
        <w:t xml:space="preserve">заранее разработанный </w:t>
      </w:r>
      <w:r w:rsidRPr="00F948D1">
        <w:rPr>
          <w:rFonts w:ascii="Times New Roman" w:hAnsi="Times New Roman"/>
          <w:sz w:val="24"/>
          <w:szCs w:val="24"/>
        </w:rPr>
        <w:t xml:space="preserve">план и </w:t>
      </w:r>
      <w:r w:rsidR="00296B18">
        <w:rPr>
          <w:rFonts w:ascii="Times New Roman" w:hAnsi="Times New Roman"/>
          <w:sz w:val="24"/>
          <w:szCs w:val="24"/>
        </w:rPr>
        <w:t xml:space="preserve">необходимые </w:t>
      </w:r>
      <w:r w:rsidRPr="00F948D1">
        <w:rPr>
          <w:rFonts w:ascii="Times New Roman" w:hAnsi="Times New Roman"/>
          <w:sz w:val="24"/>
          <w:szCs w:val="24"/>
        </w:rPr>
        <w:t>средства для спасения и эвакуации</w:t>
      </w:r>
      <w:r>
        <w:rPr>
          <w:rFonts w:ascii="Times New Roman" w:hAnsi="Times New Roman"/>
          <w:sz w:val="24"/>
          <w:szCs w:val="24"/>
        </w:rPr>
        <w:t xml:space="preserve">, </w:t>
      </w:r>
      <w:r w:rsidR="00296B18">
        <w:rPr>
          <w:rFonts w:ascii="Times New Roman" w:hAnsi="Times New Roman"/>
          <w:sz w:val="24"/>
          <w:szCs w:val="24"/>
        </w:rPr>
        <w:t xml:space="preserve">также </w:t>
      </w:r>
      <w:r w:rsidRPr="005E7805">
        <w:rPr>
          <w:rFonts w:ascii="Times New Roman" w:hAnsi="Times New Roman"/>
          <w:sz w:val="24"/>
          <w:szCs w:val="24"/>
        </w:rPr>
        <w:t>необходимо разработать технологию проведения спасательных работ и подготовить всё необходимое для их реализации</w:t>
      </w:r>
      <w:r w:rsidR="00BC0FBA">
        <w:rPr>
          <w:rFonts w:ascii="Times New Roman" w:hAnsi="Times New Roman"/>
          <w:sz w:val="24"/>
          <w:szCs w:val="24"/>
        </w:rPr>
        <w:t>.</w:t>
      </w:r>
    </w:p>
    <w:p w:rsidR="00BC0FBA" w:rsidRDefault="00E50662" w:rsidP="00BC0FBA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</w:t>
      </w:r>
      <w:r w:rsidRPr="005E7805">
        <w:rPr>
          <w:rFonts w:ascii="Times New Roman" w:hAnsi="Times New Roman"/>
          <w:sz w:val="24"/>
          <w:szCs w:val="24"/>
        </w:rPr>
        <w:t xml:space="preserve">При использовании страховочного (предотвращающего и останавливающего падение) </w:t>
      </w:r>
      <w:r w:rsidR="00296B18">
        <w:rPr>
          <w:rFonts w:ascii="Times New Roman" w:hAnsi="Times New Roman"/>
          <w:sz w:val="24"/>
          <w:szCs w:val="24"/>
        </w:rPr>
        <w:t>снаряжения</w:t>
      </w:r>
      <w:r w:rsidRPr="005E7805">
        <w:rPr>
          <w:rFonts w:ascii="Times New Roman" w:hAnsi="Times New Roman"/>
          <w:sz w:val="24"/>
          <w:szCs w:val="24"/>
        </w:rPr>
        <w:t>, всегда нужно контролировать положение анкерного устройства или анкерной точки, чтобы свести к минимуму вероятность падения и/или потенциальную высоту падения.</w:t>
      </w:r>
      <w:r>
        <w:rPr>
          <w:rFonts w:ascii="Times New Roman" w:hAnsi="Times New Roman"/>
          <w:sz w:val="24"/>
          <w:szCs w:val="24"/>
        </w:rPr>
        <w:t xml:space="preserve"> Также необходимо</w:t>
      </w:r>
      <w:r w:rsidRPr="005E78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5E7805">
        <w:rPr>
          <w:rFonts w:ascii="Times New Roman" w:hAnsi="Times New Roman"/>
          <w:sz w:val="24"/>
          <w:szCs w:val="24"/>
        </w:rPr>
        <w:t>онтролир</w:t>
      </w:r>
      <w:r>
        <w:rPr>
          <w:rFonts w:ascii="Times New Roman" w:hAnsi="Times New Roman"/>
          <w:sz w:val="24"/>
          <w:szCs w:val="24"/>
        </w:rPr>
        <w:t>овать</w:t>
      </w:r>
      <w:r w:rsidRPr="005E7805">
        <w:rPr>
          <w:rFonts w:ascii="Times New Roman" w:hAnsi="Times New Roman"/>
          <w:sz w:val="24"/>
          <w:szCs w:val="24"/>
        </w:rPr>
        <w:t xml:space="preserve"> безопасное расстояние под рабочим местом пользователя перед каждым использованием оборудования, чтобы в случае падения, не допустить контакта его с рабочей поверхностью или любым другим препятствием.</w:t>
      </w:r>
    </w:p>
    <w:p w:rsidR="00BC0FBA" w:rsidRDefault="00E50662" w:rsidP="00BC0FBA">
      <w:pPr>
        <w:pStyle w:val="a6"/>
        <w:ind w:firstLine="284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3.6. </w:t>
      </w:r>
      <w:r w:rsidRPr="005E7805">
        <w:rPr>
          <w:rFonts w:ascii="Times New Roman" w:hAnsi="Times New Roman"/>
          <w:sz w:val="24"/>
          <w:szCs w:val="24"/>
        </w:rPr>
        <w:t>Всё оборудование необходимо использовать только в соответств</w:t>
      </w:r>
      <w:r>
        <w:rPr>
          <w:rFonts w:ascii="Times New Roman" w:hAnsi="Times New Roman"/>
          <w:sz w:val="24"/>
          <w:szCs w:val="24"/>
        </w:rPr>
        <w:t xml:space="preserve">ии с инструкциями производителя, при этом последний </w:t>
      </w:r>
      <w:r w:rsidRPr="005E7805">
        <w:rPr>
          <w:rFonts w:ascii="Times New Roman" w:hAnsi="Times New Roman"/>
          <w:sz w:val="24"/>
          <w:szCs w:val="24"/>
        </w:rPr>
        <w:t>не несет никакой ответственности за повреждения, травмы или смерть пользователя в результате неправильного использования или изменений (самостоятельной модификации) продукции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BC0FBA" w:rsidRDefault="00E50662" w:rsidP="00BC0FBA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3.7. </w:t>
      </w:r>
      <w:r w:rsidRPr="005E7805">
        <w:rPr>
          <w:rFonts w:ascii="Times New Roman" w:hAnsi="Times New Roman"/>
          <w:sz w:val="24"/>
          <w:szCs w:val="24"/>
        </w:rPr>
        <w:t xml:space="preserve">Пользователь в любом случае несет самостоятельную ответственность за то, что он правильно понял и безопасно использует </w:t>
      </w:r>
      <w:r>
        <w:rPr>
          <w:rFonts w:ascii="Times New Roman" w:hAnsi="Times New Roman"/>
          <w:sz w:val="24"/>
          <w:szCs w:val="24"/>
        </w:rPr>
        <w:t xml:space="preserve">данное </w:t>
      </w:r>
      <w:r w:rsidRPr="005E7805">
        <w:rPr>
          <w:rFonts w:ascii="Times New Roman" w:hAnsi="Times New Roman"/>
          <w:sz w:val="24"/>
          <w:szCs w:val="24"/>
        </w:rPr>
        <w:t>оборудование</w:t>
      </w:r>
      <w:r w:rsidRPr="005E7805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5E7805">
        <w:rPr>
          <w:rFonts w:ascii="Times New Roman" w:hAnsi="Times New Roman"/>
          <w:sz w:val="24"/>
          <w:szCs w:val="24"/>
        </w:rPr>
        <w:t>только для целей, для которых оно предназначено, и что он применяет все надлежащие меры безопасности при работе на высоте.</w:t>
      </w:r>
    </w:p>
    <w:p w:rsidR="00BC0FBA" w:rsidRDefault="00E50662" w:rsidP="00BC0FBA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3.8. </w:t>
      </w:r>
      <w:r w:rsidR="006F47A0" w:rsidRPr="009E13D3">
        <w:rPr>
          <w:rFonts w:ascii="Times New Roman" w:hAnsi="Times New Roman"/>
          <w:b/>
          <w:color w:val="FF0000"/>
          <w:sz w:val="24"/>
          <w:szCs w:val="24"/>
        </w:rPr>
        <w:t>ВНИМАНИЕ!</w:t>
      </w:r>
      <w:r w:rsidR="006F47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E7805">
        <w:rPr>
          <w:rFonts w:ascii="Times New Roman" w:hAnsi="Times New Roman"/>
          <w:sz w:val="24"/>
          <w:szCs w:val="24"/>
        </w:rPr>
        <w:t xml:space="preserve">ы самостоятельно несете ответственность за свои действия, решения и их последствия. </w:t>
      </w:r>
      <w:r>
        <w:rPr>
          <w:rFonts w:ascii="Times New Roman" w:hAnsi="Times New Roman"/>
          <w:sz w:val="24"/>
          <w:szCs w:val="24"/>
        </w:rPr>
        <w:t>И е</w:t>
      </w:r>
      <w:r w:rsidRPr="005E7805">
        <w:rPr>
          <w:rFonts w:ascii="Times New Roman" w:hAnsi="Times New Roman"/>
          <w:sz w:val="24"/>
          <w:szCs w:val="24"/>
        </w:rPr>
        <w:t>сли вы не в состоянии или находитесь не на соответствующей должности</w:t>
      </w:r>
      <w:r w:rsidR="00296B18">
        <w:rPr>
          <w:rFonts w:ascii="Times New Roman" w:hAnsi="Times New Roman"/>
          <w:sz w:val="24"/>
          <w:szCs w:val="24"/>
        </w:rPr>
        <w:t>,</w:t>
      </w:r>
      <w:r w:rsidRPr="005E7805">
        <w:rPr>
          <w:rFonts w:ascii="Times New Roman" w:hAnsi="Times New Roman"/>
          <w:sz w:val="24"/>
          <w:szCs w:val="24"/>
        </w:rPr>
        <w:t xml:space="preserve"> чтобы принять на себя эту ответственность, не используйте данное оборудованное.</w:t>
      </w:r>
    </w:p>
    <w:p w:rsidR="008C04C7" w:rsidRDefault="00E50662" w:rsidP="002F3571">
      <w:pPr>
        <w:pStyle w:val="a6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/>
          <w:b w:val="0"/>
          <w:sz w:val="24"/>
          <w:szCs w:val="24"/>
        </w:rPr>
        <w:t xml:space="preserve">3.9. </w:t>
      </w:r>
      <w:r w:rsidR="00BC0FBA">
        <w:rPr>
          <w:rFonts w:ascii="Times New Roman" w:hAnsi="Times New Roman"/>
          <w:sz w:val="24"/>
          <w:szCs w:val="24"/>
        </w:rPr>
        <w:t xml:space="preserve">Блок </w:t>
      </w:r>
      <w:r w:rsidR="003F193E" w:rsidRPr="006B55F1">
        <w:rPr>
          <w:rFonts w:ascii="Times New Roman" w:hAnsi="Times New Roman"/>
          <w:color w:val="000000" w:themeColor="text1"/>
          <w:sz w:val="24"/>
          <w:szCs w:val="24"/>
        </w:rPr>
        <w:t>поступает потребителю в собранном состоянии</w:t>
      </w:r>
      <w:r w:rsidR="00BC0FBA">
        <w:rPr>
          <w:rFonts w:ascii="Times New Roman" w:hAnsi="Times New Roman"/>
          <w:color w:val="000000" w:themeColor="text1"/>
          <w:sz w:val="24"/>
          <w:szCs w:val="24"/>
        </w:rPr>
        <w:t xml:space="preserve"> (в базовом варианте) и сразу готов к эксплуатации. </w:t>
      </w:r>
      <w:r w:rsidR="008C04C7">
        <w:rPr>
          <w:rFonts w:ascii="Times New Roman" w:hAnsi="Times New Roman"/>
          <w:color w:val="000000" w:themeColor="text1"/>
          <w:sz w:val="24"/>
          <w:szCs w:val="24"/>
        </w:rPr>
        <w:t>Для этого н</w:t>
      </w:r>
      <w:r w:rsidR="002F3571">
        <w:rPr>
          <w:rFonts w:ascii="Times New Roman" w:hAnsi="Times New Roman"/>
          <w:color w:val="000000" w:themeColor="text1"/>
          <w:sz w:val="24"/>
          <w:szCs w:val="24"/>
        </w:rPr>
        <w:t xml:space="preserve">еобходимо только </w:t>
      </w:r>
      <w:r w:rsidR="001B1DC9">
        <w:rPr>
          <w:rFonts w:ascii="Times New Roman" w:hAnsi="Times New Roman"/>
          <w:color w:val="000000" w:themeColor="text1"/>
          <w:sz w:val="24"/>
          <w:szCs w:val="24"/>
        </w:rPr>
        <w:t xml:space="preserve">завести </w:t>
      </w:r>
      <w:r w:rsidR="009569B0">
        <w:rPr>
          <w:rFonts w:ascii="Times New Roman" w:hAnsi="Times New Roman"/>
          <w:color w:val="000000" w:themeColor="text1"/>
          <w:sz w:val="24"/>
          <w:szCs w:val="24"/>
        </w:rPr>
        <w:t xml:space="preserve">рабочий </w:t>
      </w:r>
      <w:r w:rsidR="001B1DC9">
        <w:rPr>
          <w:rFonts w:ascii="Times New Roman" w:hAnsi="Times New Roman"/>
          <w:color w:val="000000" w:themeColor="text1"/>
          <w:sz w:val="24"/>
          <w:szCs w:val="24"/>
        </w:rPr>
        <w:t>канат и присоединить блок соединительным карабином</w:t>
      </w:r>
      <w:r w:rsidR="002F357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B1DC9">
        <w:rPr>
          <w:rFonts w:ascii="Times New Roman" w:hAnsi="Times New Roman"/>
          <w:color w:val="000000" w:themeColor="text1"/>
          <w:sz w:val="24"/>
          <w:szCs w:val="24"/>
        </w:rPr>
        <w:t>к надёжной анкерной точке</w:t>
      </w:r>
      <w:r w:rsidR="008C04C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03FE2" w:rsidRDefault="005A4595" w:rsidP="008C04C7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</w:t>
      </w:r>
      <w:r w:rsidR="00EB768F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</w:t>
      </w:r>
      <w:r w:rsidR="00EB768F">
        <w:rPr>
          <w:rFonts w:ascii="Times New Roman" w:hAnsi="Times New Roman"/>
          <w:sz w:val="24"/>
          <w:szCs w:val="24"/>
        </w:rPr>
        <w:t xml:space="preserve"> При </w:t>
      </w:r>
      <w:r w:rsidR="00103FE2">
        <w:rPr>
          <w:rFonts w:ascii="Times New Roman" w:hAnsi="Times New Roman"/>
          <w:sz w:val="24"/>
          <w:szCs w:val="24"/>
        </w:rPr>
        <w:t xml:space="preserve">заправке рабочего каната  следует располагать присоединительный конец со свободной стороны ролика блока. А тянущий конец каната – со стороны зажимов, заведённых в них. </w:t>
      </w:r>
    </w:p>
    <w:p w:rsidR="001F1B5B" w:rsidRDefault="00103FE2" w:rsidP="008C04C7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3.11. При </w:t>
      </w:r>
      <w:proofErr w:type="spellStart"/>
      <w:r>
        <w:rPr>
          <w:rFonts w:ascii="Times New Roman" w:hAnsi="Times New Roman"/>
          <w:sz w:val="24"/>
          <w:szCs w:val="24"/>
        </w:rPr>
        <w:t>расфиксации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зажима блока для снятия предварительного натяжения или при спуске поднятого и зафиксированного груза следует разложить складную рукоять и надавить на неё с достаточным усилием. </w:t>
      </w:r>
      <w:r w:rsidR="001F1B5B">
        <w:rPr>
          <w:rFonts w:ascii="Times New Roman" w:hAnsi="Times New Roman"/>
          <w:sz w:val="24"/>
          <w:szCs w:val="24"/>
        </w:rPr>
        <w:t xml:space="preserve">При этом кулиса блока качнётся, ролик переместится в сторону </w:t>
      </w:r>
      <w:proofErr w:type="gramStart"/>
      <w:r w:rsidR="001F1B5B">
        <w:rPr>
          <w:rFonts w:ascii="Times New Roman" w:hAnsi="Times New Roman"/>
          <w:sz w:val="24"/>
          <w:szCs w:val="24"/>
        </w:rPr>
        <w:t>прижимов</w:t>
      </w:r>
      <w:proofErr w:type="gramEnd"/>
      <w:r w:rsidR="001F1B5B">
        <w:rPr>
          <w:rFonts w:ascii="Times New Roman" w:hAnsi="Times New Roman"/>
          <w:sz w:val="24"/>
          <w:szCs w:val="24"/>
        </w:rPr>
        <w:t xml:space="preserve"> </w:t>
      </w:r>
      <w:r w:rsidR="001F1B5B">
        <w:rPr>
          <w:rFonts w:ascii="Times New Roman" w:hAnsi="Times New Roman"/>
          <w:sz w:val="24"/>
          <w:szCs w:val="24"/>
        </w:rPr>
        <w:lastRenderedPageBreak/>
        <w:t>и канат освободится от зажима прижимами. При этом</w:t>
      </w:r>
      <w:proofErr w:type="gramStart"/>
      <w:r w:rsidR="001F1B5B">
        <w:rPr>
          <w:rFonts w:ascii="Times New Roman" w:hAnsi="Times New Roman"/>
          <w:sz w:val="24"/>
          <w:szCs w:val="24"/>
        </w:rPr>
        <w:t>,</w:t>
      </w:r>
      <w:proofErr w:type="gramEnd"/>
      <w:r w:rsidR="001F1B5B">
        <w:rPr>
          <w:rFonts w:ascii="Times New Roman" w:hAnsi="Times New Roman"/>
          <w:sz w:val="24"/>
          <w:szCs w:val="24"/>
        </w:rPr>
        <w:t xml:space="preserve"> для плавности снижения нагрузки, следует осуществлять и контролировать необходимое натяжение свободного конца рабочего каната второй рукой.</w:t>
      </w:r>
    </w:p>
    <w:p w:rsidR="00EB768F" w:rsidRDefault="001F1B5B" w:rsidP="008C04C7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3.12. Для снижения удерживающего усилия следует перед </w:t>
      </w:r>
      <w:proofErr w:type="spellStart"/>
      <w:r>
        <w:rPr>
          <w:rFonts w:ascii="Times New Roman" w:hAnsi="Times New Roman"/>
          <w:sz w:val="24"/>
          <w:szCs w:val="24"/>
        </w:rPr>
        <w:t>расфиксацией</w:t>
      </w:r>
      <w:proofErr w:type="spellEnd"/>
      <w:r>
        <w:rPr>
          <w:rFonts w:ascii="Times New Roman" w:hAnsi="Times New Roman"/>
          <w:sz w:val="24"/>
          <w:szCs w:val="24"/>
        </w:rPr>
        <w:t xml:space="preserve"> блока завести свободный конец каната через соединительный карабин, на котором блок подвешен (или присоединён) к анкерной точке</w:t>
      </w:r>
      <w:r w:rsidR="00A87082">
        <w:rPr>
          <w:rFonts w:ascii="Times New Roman" w:hAnsi="Times New Roman"/>
          <w:sz w:val="24"/>
          <w:szCs w:val="24"/>
        </w:rPr>
        <w:t xml:space="preserve"> (рис.4)</w:t>
      </w:r>
      <w:r>
        <w:rPr>
          <w:rFonts w:ascii="Times New Roman" w:hAnsi="Times New Roman"/>
          <w:sz w:val="24"/>
          <w:szCs w:val="24"/>
        </w:rPr>
        <w:t xml:space="preserve">. Или использовать любое пригодное тормозной устройство для канатов, через которое и выдавать рабочий канат.   </w:t>
      </w:r>
    </w:p>
    <w:p w:rsidR="001F1B5B" w:rsidRDefault="001F1B5B" w:rsidP="008C04C7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3.13. </w:t>
      </w:r>
      <w:r w:rsidRPr="001F1B5B">
        <w:rPr>
          <w:rFonts w:ascii="Times New Roman" w:hAnsi="Times New Roman"/>
          <w:b/>
          <w:color w:val="C00000"/>
          <w:sz w:val="24"/>
          <w:szCs w:val="24"/>
        </w:rPr>
        <w:t>В</w:t>
      </w:r>
      <w:r w:rsidR="00A87082">
        <w:rPr>
          <w:rFonts w:ascii="Times New Roman" w:hAnsi="Times New Roman"/>
          <w:b/>
          <w:color w:val="C00000"/>
          <w:sz w:val="24"/>
          <w:szCs w:val="24"/>
        </w:rPr>
        <w:t>НИМАНИЕ</w:t>
      </w:r>
      <w:r w:rsidRPr="001F1B5B">
        <w:rPr>
          <w:rFonts w:ascii="Times New Roman" w:hAnsi="Times New Roman"/>
          <w:b/>
          <w:color w:val="C00000"/>
          <w:sz w:val="24"/>
          <w:szCs w:val="24"/>
        </w:rPr>
        <w:t>!</w:t>
      </w:r>
      <w:r>
        <w:rPr>
          <w:rFonts w:ascii="Times New Roman" w:hAnsi="Times New Roman"/>
          <w:sz w:val="24"/>
          <w:szCs w:val="24"/>
        </w:rPr>
        <w:t xml:space="preserve"> Для защиты кистей рук от ожогов, связанных с трением рабочего каната всегда используйте защитные перчатки или рукавицы.</w:t>
      </w:r>
    </w:p>
    <w:p w:rsidR="00A87082" w:rsidRDefault="00A87082" w:rsidP="008C04C7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C04C7" w:rsidRDefault="00A87082" w:rsidP="008C04C7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479540" cy="2531070"/>
            <wp:effectExtent l="19050" t="0" r="0" b="0"/>
            <wp:docPr id="19" name="Рисунок 14" descr="C:\Users\Пользователь\Downloads\MyColl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Пользователь\Downloads\MyCollages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531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7FD" w:rsidRDefault="00AD47FD" w:rsidP="008C04C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8C04C7" w:rsidRDefault="008C04C7" w:rsidP="008C04C7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44315C">
        <w:rPr>
          <w:rFonts w:ascii="Times New Roman" w:hAnsi="Times New Roman"/>
          <w:b/>
          <w:sz w:val="24"/>
          <w:szCs w:val="24"/>
        </w:rPr>
        <w:t>Рис.</w:t>
      </w:r>
      <w:r w:rsidR="009569B0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Пример </w:t>
      </w:r>
      <w:r w:rsidR="00A87082">
        <w:rPr>
          <w:rFonts w:ascii="Times New Roman" w:hAnsi="Times New Roman"/>
          <w:sz w:val="24"/>
          <w:szCs w:val="24"/>
        </w:rPr>
        <w:t xml:space="preserve">последовательности действий по </w:t>
      </w:r>
      <w:proofErr w:type="spellStart"/>
      <w:r w:rsidR="00A87082">
        <w:rPr>
          <w:rFonts w:ascii="Times New Roman" w:hAnsi="Times New Roman"/>
          <w:sz w:val="24"/>
          <w:szCs w:val="24"/>
        </w:rPr>
        <w:t>расфиксации</w:t>
      </w:r>
      <w:proofErr w:type="spellEnd"/>
      <w:r w:rsidR="00A87082">
        <w:rPr>
          <w:rFonts w:ascii="Times New Roman" w:hAnsi="Times New Roman"/>
          <w:sz w:val="24"/>
          <w:szCs w:val="24"/>
        </w:rPr>
        <w:t xml:space="preserve"> блока</w:t>
      </w:r>
      <w:r>
        <w:rPr>
          <w:rFonts w:ascii="Times New Roman" w:hAnsi="Times New Roman"/>
          <w:sz w:val="24"/>
          <w:szCs w:val="24"/>
        </w:rPr>
        <w:t>.</w:t>
      </w:r>
    </w:p>
    <w:p w:rsidR="006F47A0" w:rsidRDefault="00E50662" w:rsidP="005A4595">
      <w:pPr>
        <w:pStyle w:val="a6"/>
        <w:ind w:firstLine="284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E0B9F" w:rsidRPr="00470087" w:rsidRDefault="001E0B9F" w:rsidP="00470087">
      <w:pPr>
        <w:pStyle w:val="a6"/>
        <w:ind w:firstLine="284"/>
        <w:jc w:val="both"/>
        <w:rPr>
          <w:rStyle w:val="a4"/>
          <w:rFonts w:ascii="Times New Roman" w:hAnsi="Times New Roman"/>
          <w:b w:val="0"/>
          <w:bCs w:val="0"/>
          <w:color w:val="FF0000"/>
          <w:sz w:val="24"/>
          <w:szCs w:val="24"/>
        </w:rPr>
      </w:pPr>
      <w:r>
        <w:rPr>
          <w:rStyle w:val="a4"/>
          <w:rFonts w:ascii="Times New Roman" w:hAnsi="Times New Roman"/>
          <w:b w:val="0"/>
          <w:sz w:val="24"/>
          <w:szCs w:val="24"/>
        </w:rPr>
        <w:t>3.1</w:t>
      </w:r>
      <w:r w:rsidR="00A87082">
        <w:rPr>
          <w:rStyle w:val="a4"/>
          <w:rFonts w:ascii="Times New Roman" w:hAnsi="Times New Roman"/>
          <w:b w:val="0"/>
          <w:sz w:val="24"/>
          <w:szCs w:val="24"/>
        </w:rPr>
        <w:t>4</w:t>
      </w:r>
      <w:r w:rsidR="00E50662">
        <w:rPr>
          <w:rStyle w:val="a4"/>
          <w:rFonts w:ascii="Times New Roman" w:hAnsi="Times New Roman"/>
          <w:b w:val="0"/>
          <w:sz w:val="24"/>
          <w:szCs w:val="24"/>
        </w:rPr>
        <w:t>.</w:t>
      </w:r>
      <w:r w:rsidR="006F47A0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r w:rsidR="006F47A0" w:rsidRPr="00A87082">
        <w:rPr>
          <w:rStyle w:val="a4"/>
          <w:rFonts w:ascii="Times New Roman" w:hAnsi="Times New Roman"/>
          <w:color w:val="C00000"/>
          <w:sz w:val="24"/>
          <w:szCs w:val="24"/>
        </w:rPr>
        <w:t>ВНИМАНИЕ!</w:t>
      </w:r>
      <w:r w:rsidR="006F47A0" w:rsidRPr="00B14257">
        <w:rPr>
          <w:rStyle w:val="a4"/>
          <w:rFonts w:ascii="Times New Roman" w:hAnsi="Times New Roman"/>
          <w:color w:val="FF0000"/>
          <w:sz w:val="24"/>
          <w:szCs w:val="24"/>
        </w:rPr>
        <w:t> </w:t>
      </w:r>
      <w:r w:rsidR="006F47A0" w:rsidRPr="006F47A0">
        <w:rPr>
          <w:rStyle w:val="a4"/>
          <w:rFonts w:ascii="Times New Roman" w:hAnsi="Times New Roman"/>
          <w:b w:val="0"/>
          <w:color w:val="FF0000"/>
          <w:sz w:val="24"/>
          <w:szCs w:val="24"/>
        </w:rPr>
        <w:t xml:space="preserve"> </w:t>
      </w:r>
      <w:r w:rsidR="006F47A0" w:rsidRPr="00A87082">
        <w:rPr>
          <w:rStyle w:val="a4"/>
          <w:rFonts w:ascii="Times New Roman" w:hAnsi="Times New Roman"/>
          <w:b w:val="0"/>
          <w:sz w:val="24"/>
          <w:szCs w:val="24"/>
        </w:rPr>
        <w:t xml:space="preserve">При превышении нагрузки </w:t>
      </w:r>
      <w:r w:rsidR="00A87082" w:rsidRPr="00A87082">
        <w:rPr>
          <w:rStyle w:val="a4"/>
          <w:rFonts w:ascii="Times New Roman" w:hAnsi="Times New Roman"/>
          <w:b w:val="0"/>
          <w:sz w:val="24"/>
          <w:szCs w:val="24"/>
        </w:rPr>
        <w:t xml:space="preserve">удерживающего усилия прижимов блока </w:t>
      </w:r>
      <w:proofErr w:type="spellStart"/>
      <w:r w:rsidR="00A87082" w:rsidRPr="00A87082">
        <w:rPr>
          <w:rStyle w:val="a4"/>
          <w:rFonts w:ascii="Times New Roman" w:hAnsi="Times New Roman"/>
          <w:b w:val="0"/>
          <w:sz w:val="24"/>
          <w:szCs w:val="24"/>
        </w:rPr>
        <w:t>свыще</w:t>
      </w:r>
      <w:proofErr w:type="spellEnd"/>
      <w:r w:rsidR="00A87082" w:rsidRPr="00A87082">
        <w:rPr>
          <w:rStyle w:val="a4"/>
          <w:rFonts w:ascii="Times New Roman" w:hAnsi="Times New Roman"/>
          <w:b w:val="0"/>
          <w:sz w:val="24"/>
          <w:szCs w:val="24"/>
        </w:rPr>
        <w:t xml:space="preserve"> 900 кгс </w:t>
      </w:r>
      <w:r w:rsidR="006F47A0" w:rsidRPr="00A87082">
        <w:rPr>
          <w:rStyle w:val="a4"/>
          <w:rFonts w:ascii="Times New Roman" w:hAnsi="Times New Roman"/>
          <w:b w:val="0"/>
          <w:sz w:val="24"/>
          <w:szCs w:val="24"/>
        </w:rPr>
        <w:t>возможно снятие оплётки с рабочей верёвки.</w:t>
      </w:r>
      <w:r w:rsidR="006F47A0" w:rsidRPr="006F47A0">
        <w:rPr>
          <w:rStyle w:val="a4"/>
          <w:rFonts w:ascii="Times New Roman" w:hAnsi="Times New Roman"/>
          <w:b w:val="0"/>
          <w:color w:val="FF0000"/>
          <w:sz w:val="24"/>
          <w:szCs w:val="24"/>
        </w:rPr>
        <w:t xml:space="preserve"> </w:t>
      </w:r>
    </w:p>
    <w:p w:rsidR="009569B0" w:rsidRDefault="00A87082" w:rsidP="001B1DC9">
      <w:pPr>
        <w:pStyle w:val="a6"/>
        <w:ind w:firstLine="284"/>
        <w:jc w:val="both"/>
        <w:rPr>
          <w:rFonts w:ascii="Times New Roman" w:hAnsi="Times New Roman"/>
          <w:b/>
          <w:bCs/>
          <w:color w:val="B22222"/>
          <w:sz w:val="24"/>
          <w:szCs w:val="24"/>
        </w:rPr>
      </w:pPr>
      <w:r w:rsidRPr="00A87082">
        <w:rPr>
          <w:rFonts w:ascii="Times New Roman" w:hAnsi="Times New Roman"/>
          <w:bCs/>
          <w:sz w:val="24"/>
          <w:szCs w:val="24"/>
        </w:rPr>
        <w:t>3.15.</w:t>
      </w:r>
      <w:r>
        <w:rPr>
          <w:rFonts w:ascii="Times New Roman" w:hAnsi="Times New Roman"/>
          <w:b/>
          <w:bCs/>
          <w:color w:val="B22222"/>
          <w:sz w:val="24"/>
          <w:szCs w:val="24"/>
        </w:rPr>
        <w:t xml:space="preserve"> </w:t>
      </w:r>
      <w:r w:rsidR="00885BDB" w:rsidRPr="00C50508">
        <w:rPr>
          <w:rFonts w:ascii="Times New Roman" w:hAnsi="Times New Roman"/>
          <w:b/>
          <w:bCs/>
          <w:color w:val="B22222"/>
          <w:sz w:val="24"/>
          <w:szCs w:val="24"/>
        </w:rPr>
        <w:t xml:space="preserve">ВНИМАНИЕ! Необходимо помнить, что при поднятии груза через одинарный блок, на место </w:t>
      </w:r>
      <w:r w:rsidR="00885BDB">
        <w:rPr>
          <w:rFonts w:ascii="Times New Roman" w:hAnsi="Times New Roman"/>
          <w:b/>
          <w:bCs/>
          <w:color w:val="B22222"/>
          <w:sz w:val="24"/>
          <w:szCs w:val="24"/>
        </w:rPr>
        <w:t xml:space="preserve">его </w:t>
      </w:r>
      <w:r w:rsidR="00885BDB" w:rsidRPr="00C50508">
        <w:rPr>
          <w:rFonts w:ascii="Times New Roman" w:hAnsi="Times New Roman"/>
          <w:b/>
          <w:bCs/>
          <w:color w:val="B22222"/>
          <w:sz w:val="24"/>
          <w:szCs w:val="24"/>
        </w:rPr>
        <w:t>крепления к анкерно</w:t>
      </w:r>
      <w:r w:rsidR="00885BDB">
        <w:rPr>
          <w:rFonts w:ascii="Times New Roman" w:hAnsi="Times New Roman"/>
          <w:b/>
          <w:bCs/>
          <w:color w:val="B22222"/>
          <w:sz w:val="24"/>
          <w:szCs w:val="24"/>
        </w:rPr>
        <w:t>й</w:t>
      </w:r>
      <w:r w:rsidR="00885BDB" w:rsidRPr="00C50508">
        <w:rPr>
          <w:rFonts w:ascii="Times New Roman" w:hAnsi="Times New Roman"/>
          <w:b/>
          <w:bCs/>
          <w:color w:val="B22222"/>
          <w:sz w:val="24"/>
          <w:szCs w:val="24"/>
        </w:rPr>
        <w:t xml:space="preserve"> </w:t>
      </w:r>
      <w:r w:rsidR="00885BDB">
        <w:rPr>
          <w:rFonts w:ascii="Times New Roman" w:hAnsi="Times New Roman"/>
          <w:b/>
          <w:bCs/>
          <w:color w:val="B22222"/>
          <w:sz w:val="24"/>
          <w:szCs w:val="24"/>
        </w:rPr>
        <w:t>точке</w:t>
      </w:r>
      <w:r w:rsidR="00885BDB" w:rsidRPr="00C50508">
        <w:rPr>
          <w:rFonts w:ascii="Times New Roman" w:hAnsi="Times New Roman"/>
          <w:b/>
          <w:bCs/>
          <w:color w:val="B22222"/>
          <w:sz w:val="24"/>
          <w:szCs w:val="24"/>
        </w:rPr>
        <w:t xml:space="preserve"> действует ДВОЙНАЯ сила массы груза!</w:t>
      </w:r>
    </w:p>
    <w:p w:rsidR="009569B0" w:rsidRDefault="009569B0" w:rsidP="009569B0">
      <w:pPr>
        <w:pStyle w:val="a6"/>
        <w:ind w:firstLine="284"/>
        <w:jc w:val="center"/>
        <w:rPr>
          <w:rFonts w:ascii="Times New Roman" w:hAnsi="Times New Roman"/>
          <w:b/>
          <w:bCs/>
          <w:color w:val="B22222"/>
          <w:sz w:val="24"/>
          <w:szCs w:val="24"/>
        </w:rPr>
      </w:pPr>
      <w:r>
        <w:rPr>
          <w:rFonts w:ascii="Times New Roman" w:hAnsi="Times New Roman"/>
          <w:b/>
          <w:bCs/>
          <w:noProof/>
          <w:color w:val="B22222"/>
          <w:sz w:val="24"/>
          <w:szCs w:val="24"/>
        </w:rPr>
        <w:drawing>
          <wp:inline distT="0" distB="0" distL="0" distR="0">
            <wp:extent cx="5574030" cy="2287979"/>
            <wp:effectExtent l="19050" t="0" r="7620" b="0"/>
            <wp:docPr id="20" name="Рисунок 15" descr="C:\Users\Пользователь\Downloads\CIMG138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Пользователь\Downloads\CIMG1387-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627" cy="2288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7FD" w:rsidRDefault="00AD47FD" w:rsidP="009569B0">
      <w:pPr>
        <w:pStyle w:val="a6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87082" w:rsidRDefault="009569B0" w:rsidP="009569B0">
      <w:pPr>
        <w:pStyle w:val="a6"/>
        <w:ind w:firstLine="284"/>
        <w:jc w:val="center"/>
        <w:rPr>
          <w:rFonts w:ascii="Times New Roman" w:hAnsi="Times New Roman"/>
          <w:bCs/>
          <w:sz w:val="24"/>
          <w:szCs w:val="24"/>
        </w:rPr>
      </w:pPr>
      <w:r w:rsidRPr="009569B0">
        <w:rPr>
          <w:rFonts w:ascii="Times New Roman" w:hAnsi="Times New Roman"/>
          <w:b/>
          <w:bCs/>
          <w:sz w:val="24"/>
          <w:szCs w:val="24"/>
        </w:rPr>
        <w:t xml:space="preserve">Рис. 5. </w:t>
      </w:r>
      <w:r>
        <w:rPr>
          <w:rFonts w:ascii="Times New Roman" w:hAnsi="Times New Roman"/>
          <w:bCs/>
          <w:sz w:val="24"/>
          <w:szCs w:val="24"/>
        </w:rPr>
        <w:t>Пример использование блок-стопа в полиспаст</w:t>
      </w:r>
      <w:r w:rsidR="00AD47FD">
        <w:rPr>
          <w:rFonts w:ascii="Times New Roman" w:hAnsi="Times New Roman"/>
          <w:bCs/>
          <w:sz w:val="24"/>
          <w:szCs w:val="24"/>
        </w:rPr>
        <w:t xml:space="preserve"> системе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AD47FD" w:rsidRPr="009569B0" w:rsidRDefault="00AD47FD" w:rsidP="009569B0">
      <w:pPr>
        <w:pStyle w:val="a6"/>
        <w:ind w:firstLine="284"/>
        <w:jc w:val="center"/>
        <w:rPr>
          <w:rStyle w:val="a4"/>
          <w:rFonts w:ascii="Times New Roman" w:hAnsi="Times New Roman"/>
          <w:b w:val="0"/>
          <w:sz w:val="24"/>
          <w:szCs w:val="24"/>
        </w:rPr>
      </w:pPr>
    </w:p>
    <w:p w:rsidR="001B1DC9" w:rsidRDefault="00A87082" w:rsidP="001B1DC9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 w:rsidRPr="00A87082">
        <w:rPr>
          <w:rStyle w:val="a4"/>
          <w:rFonts w:ascii="Times New Roman" w:hAnsi="Times New Roman"/>
          <w:b w:val="0"/>
          <w:sz w:val="24"/>
          <w:szCs w:val="24"/>
        </w:rPr>
        <w:t>3.16.</w:t>
      </w:r>
      <w:r>
        <w:rPr>
          <w:rStyle w:val="a4"/>
          <w:rFonts w:ascii="Times New Roman" w:hAnsi="Times New Roman"/>
          <w:color w:val="FF0000"/>
          <w:sz w:val="24"/>
          <w:szCs w:val="24"/>
        </w:rPr>
        <w:t xml:space="preserve"> </w:t>
      </w:r>
      <w:r w:rsidR="001B1DC9" w:rsidRPr="0067576D">
        <w:rPr>
          <w:rFonts w:ascii="Times New Roman" w:hAnsi="Times New Roman"/>
          <w:sz w:val="24"/>
          <w:szCs w:val="24"/>
        </w:rPr>
        <w:t xml:space="preserve">Данные правила и рекомендации представляют только некоторые правильные </w:t>
      </w:r>
      <w:r w:rsidR="001B1DC9" w:rsidRPr="00C9750A">
        <w:rPr>
          <w:rFonts w:ascii="Times New Roman" w:hAnsi="Times New Roman"/>
          <w:sz w:val="24"/>
          <w:szCs w:val="24"/>
        </w:rPr>
        <w:t>способы и техники использования оборудования, а также информируют только о некоторых потенциальных рисках, связанных с его использованием. Невозможно описать</w:t>
      </w:r>
      <w:r>
        <w:rPr>
          <w:rFonts w:ascii="Times New Roman" w:hAnsi="Times New Roman"/>
          <w:sz w:val="24"/>
          <w:szCs w:val="24"/>
        </w:rPr>
        <w:t xml:space="preserve"> и</w:t>
      </w:r>
      <w:r w:rsidR="001B1DC9">
        <w:rPr>
          <w:rFonts w:ascii="Times New Roman" w:hAnsi="Times New Roman"/>
          <w:sz w:val="24"/>
          <w:szCs w:val="24"/>
        </w:rPr>
        <w:t xml:space="preserve"> показать</w:t>
      </w:r>
      <w:r w:rsidR="001B1DC9" w:rsidRPr="00C9750A">
        <w:rPr>
          <w:rFonts w:ascii="Times New Roman" w:hAnsi="Times New Roman"/>
          <w:sz w:val="24"/>
          <w:szCs w:val="24"/>
        </w:rPr>
        <w:t xml:space="preserve"> все возможные способы </w:t>
      </w:r>
      <w:r w:rsidR="001B1DC9">
        <w:rPr>
          <w:rFonts w:ascii="Times New Roman" w:hAnsi="Times New Roman"/>
          <w:sz w:val="24"/>
          <w:szCs w:val="24"/>
        </w:rPr>
        <w:t xml:space="preserve">и варианты неправильного </w:t>
      </w:r>
      <w:r w:rsidR="001B1DC9" w:rsidRPr="00C9750A">
        <w:rPr>
          <w:rFonts w:ascii="Times New Roman" w:hAnsi="Times New Roman"/>
          <w:sz w:val="24"/>
          <w:szCs w:val="24"/>
        </w:rPr>
        <w:t xml:space="preserve">использования </w:t>
      </w:r>
      <w:r w:rsidR="001B1DC9">
        <w:rPr>
          <w:rFonts w:ascii="Times New Roman" w:hAnsi="Times New Roman"/>
          <w:sz w:val="24"/>
          <w:szCs w:val="24"/>
        </w:rPr>
        <w:t xml:space="preserve">оборудования, </w:t>
      </w:r>
      <w:r w:rsidR="001B1DC9" w:rsidRPr="00C9750A">
        <w:rPr>
          <w:rFonts w:ascii="Times New Roman" w:hAnsi="Times New Roman"/>
          <w:sz w:val="24"/>
          <w:szCs w:val="24"/>
        </w:rPr>
        <w:t>и все возможные риски</w:t>
      </w:r>
      <w:r w:rsidR="001B1DC9">
        <w:rPr>
          <w:rFonts w:ascii="Times New Roman" w:hAnsi="Times New Roman"/>
          <w:sz w:val="24"/>
          <w:szCs w:val="24"/>
        </w:rPr>
        <w:t xml:space="preserve"> с этим связанные</w:t>
      </w:r>
      <w:r w:rsidR="001B1DC9" w:rsidRPr="00C9750A">
        <w:rPr>
          <w:rFonts w:ascii="Times New Roman" w:hAnsi="Times New Roman"/>
          <w:sz w:val="24"/>
          <w:szCs w:val="24"/>
        </w:rPr>
        <w:t>.</w:t>
      </w:r>
    </w:p>
    <w:p w:rsidR="00885BDB" w:rsidRPr="00C50508" w:rsidRDefault="00885BDB" w:rsidP="00885BDB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1E0B9F" w:rsidRDefault="001E0B9F" w:rsidP="00E50662">
      <w:pPr>
        <w:pStyle w:val="a6"/>
        <w:rPr>
          <w:rFonts w:ascii="Times New Roman" w:hAnsi="Times New Roman"/>
          <w:sz w:val="28"/>
          <w:szCs w:val="28"/>
        </w:rPr>
      </w:pPr>
    </w:p>
    <w:p w:rsidR="00E50662" w:rsidRPr="00DA56C2" w:rsidRDefault="00E50662" w:rsidP="00E50662">
      <w:pPr>
        <w:pStyle w:val="a6"/>
        <w:jc w:val="center"/>
        <w:rPr>
          <w:rStyle w:val="a4"/>
          <w:rFonts w:ascii="Times New Roman" w:hAnsi="Times New Roman"/>
          <w:b w:val="0"/>
          <w:color w:val="000000"/>
          <w:sz w:val="28"/>
          <w:szCs w:val="28"/>
        </w:rPr>
      </w:pPr>
      <w:r w:rsidRPr="00DA56C2">
        <w:rPr>
          <w:rFonts w:ascii="Times New Roman" w:hAnsi="Times New Roman"/>
          <w:b/>
          <w:sz w:val="28"/>
          <w:szCs w:val="28"/>
        </w:rPr>
        <w:t xml:space="preserve">4. </w:t>
      </w:r>
      <w:r w:rsidRPr="00DA56C2">
        <w:rPr>
          <w:rStyle w:val="a4"/>
          <w:rFonts w:ascii="Times New Roman" w:hAnsi="Times New Roman"/>
          <w:color w:val="000000"/>
          <w:sz w:val="28"/>
          <w:szCs w:val="28"/>
        </w:rPr>
        <w:t>Техническое обслуживание, условия хр</w:t>
      </w:r>
      <w:r>
        <w:rPr>
          <w:rStyle w:val="a4"/>
          <w:rFonts w:ascii="Times New Roman" w:hAnsi="Times New Roman"/>
          <w:color w:val="000000"/>
          <w:sz w:val="28"/>
          <w:szCs w:val="28"/>
        </w:rPr>
        <w:t>анения и периодическая проверка</w:t>
      </w:r>
    </w:p>
    <w:p w:rsidR="005A4595" w:rsidRDefault="00E50662" w:rsidP="005A4595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Pr="00C214E3">
        <w:rPr>
          <w:rFonts w:ascii="Times New Roman" w:hAnsi="Times New Roman"/>
          <w:sz w:val="24"/>
          <w:szCs w:val="24"/>
        </w:rPr>
        <w:t xml:space="preserve">Для безопасной эксплуатации необходимо </w:t>
      </w:r>
      <w:r w:rsidR="00296B18" w:rsidRPr="00296B18">
        <w:rPr>
          <w:rFonts w:ascii="Times New Roman" w:hAnsi="Times New Roman"/>
          <w:sz w:val="24"/>
          <w:szCs w:val="24"/>
        </w:rPr>
        <w:t>проверять оборудование до, во время и после каждого использования</w:t>
      </w:r>
      <w:r w:rsidRPr="00C214E3">
        <w:rPr>
          <w:rFonts w:ascii="Times New Roman" w:hAnsi="Times New Roman"/>
          <w:sz w:val="24"/>
          <w:szCs w:val="24"/>
        </w:rPr>
        <w:t>.</w:t>
      </w:r>
      <w:r w:rsidR="00316FFA">
        <w:rPr>
          <w:rFonts w:ascii="Times New Roman" w:hAnsi="Times New Roman"/>
          <w:sz w:val="24"/>
          <w:szCs w:val="24"/>
        </w:rPr>
        <w:t xml:space="preserve"> </w:t>
      </w:r>
      <w:r w:rsidR="00B06972" w:rsidRPr="00B06972">
        <w:rPr>
          <w:rFonts w:ascii="Times New Roman" w:hAnsi="Times New Roman"/>
          <w:sz w:val="24"/>
          <w:szCs w:val="24"/>
        </w:rPr>
        <w:t xml:space="preserve">После разборки </w:t>
      </w:r>
      <w:proofErr w:type="spellStart"/>
      <w:r w:rsidR="00B06972" w:rsidRPr="00B06972">
        <w:rPr>
          <w:rFonts w:ascii="Times New Roman" w:hAnsi="Times New Roman"/>
          <w:sz w:val="24"/>
          <w:szCs w:val="24"/>
        </w:rPr>
        <w:t>блок-роликов</w:t>
      </w:r>
      <w:proofErr w:type="spellEnd"/>
      <w:r w:rsidR="00B06972" w:rsidRPr="00B06972">
        <w:rPr>
          <w:rFonts w:ascii="Times New Roman" w:hAnsi="Times New Roman"/>
          <w:sz w:val="24"/>
          <w:szCs w:val="24"/>
        </w:rPr>
        <w:t xml:space="preserve">, где используются </w:t>
      </w:r>
      <w:proofErr w:type="spellStart"/>
      <w:r w:rsidR="00B06972" w:rsidRPr="00B06972">
        <w:rPr>
          <w:rFonts w:ascii="Times New Roman" w:hAnsi="Times New Roman"/>
          <w:sz w:val="24"/>
          <w:szCs w:val="24"/>
        </w:rPr>
        <w:t>самоконтрящиеся</w:t>
      </w:r>
      <w:proofErr w:type="spellEnd"/>
      <w:r w:rsidR="00B06972" w:rsidRPr="00B06972">
        <w:rPr>
          <w:rFonts w:ascii="Times New Roman" w:hAnsi="Times New Roman"/>
          <w:sz w:val="24"/>
          <w:szCs w:val="24"/>
        </w:rPr>
        <w:t xml:space="preserve"> гайки, гайки необходимо заменить </w:t>
      </w:r>
      <w:proofErr w:type="gramStart"/>
      <w:r w:rsidR="00B06972" w:rsidRPr="00B06972">
        <w:rPr>
          <w:rFonts w:ascii="Times New Roman" w:hAnsi="Times New Roman"/>
          <w:sz w:val="24"/>
          <w:szCs w:val="24"/>
        </w:rPr>
        <w:t>на</w:t>
      </w:r>
      <w:proofErr w:type="gramEnd"/>
      <w:r w:rsidR="00B06972" w:rsidRPr="00B06972">
        <w:rPr>
          <w:rFonts w:ascii="Times New Roman" w:hAnsi="Times New Roman"/>
          <w:sz w:val="24"/>
          <w:szCs w:val="24"/>
        </w:rPr>
        <w:t xml:space="preserve"> новые! </w:t>
      </w:r>
      <w:r w:rsidR="00B06972">
        <w:rPr>
          <w:rFonts w:ascii="Times New Roman" w:hAnsi="Times New Roman"/>
          <w:sz w:val="24"/>
          <w:szCs w:val="24"/>
        </w:rPr>
        <w:t xml:space="preserve">Следить за </w:t>
      </w:r>
      <w:r w:rsidR="00B06972" w:rsidRPr="00B06972">
        <w:rPr>
          <w:rFonts w:ascii="Times New Roman" w:hAnsi="Times New Roman"/>
          <w:sz w:val="24"/>
          <w:szCs w:val="24"/>
        </w:rPr>
        <w:t>наличие</w:t>
      </w:r>
      <w:r w:rsidR="00B06972">
        <w:rPr>
          <w:rFonts w:ascii="Times New Roman" w:hAnsi="Times New Roman"/>
          <w:sz w:val="24"/>
          <w:szCs w:val="24"/>
        </w:rPr>
        <w:t>м</w:t>
      </w:r>
      <w:r w:rsidR="00B06972" w:rsidRPr="00B06972">
        <w:rPr>
          <w:rFonts w:ascii="Times New Roman" w:hAnsi="Times New Roman"/>
          <w:sz w:val="24"/>
          <w:szCs w:val="24"/>
        </w:rPr>
        <w:t xml:space="preserve"> смазки роликов</w:t>
      </w:r>
      <w:r w:rsidR="00B06972">
        <w:rPr>
          <w:rFonts w:ascii="Times New Roman" w:hAnsi="Times New Roman"/>
          <w:sz w:val="24"/>
          <w:szCs w:val="24"/>
        </w:rPr>
        <w:t xml:space="preserve"> и шарниров</w:t>
      </w:r>
      <w:r w:rsidR="00B06972" w:rsidRPr="00B06972">
        <w:rPr>
          <w:rFonts w:ascii="Times New Roman" w:hAnsi="Times New Roman"/>
          <w:sz w:val="24"/>
          <w:szCs w:val="24"/>
        </w:rPr>
        <w:t>.</w:t>
      </w:r>
      <w:r w:rsidR="00B06972">
        <w:rPr>
          <w:rFonts w:ascii="Times New Roman" w:hAnsi="Times New Roman"/>
          <w:sz w:val="24"/>
          <w:szCs w:val="24"/>
        </w:rPr>
        <w:t xml:space="preserve"> </w:t>
      </w:r>
    </w:p>
    <w:p w:rsidR="00B06972" w:rsidRDefault="00316FFA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="00B06972" w:rsidRPr="005E7805">
        <w:rPr>
          <w:rFonts w:ascii="Times New Roman" w:hAnsi="Times New Roman"/>
          <w:sz w:val="24"/>
          <w:szCs w:val="24"/>
        </w:rPr>
        <w:t xml:space="preserve">Если </w:t>
      </w:r>
      <w:r w:rsidR="00B06972">
        <w:rPr>
          <w:rFonts w:ascii="Times New Roman" w:hAnsi="Times New Roman"/>
          <w:sz w:val="24"/>
          <w:szCs w:val="24"/>
        </w:rPr>
        <w:t xml:space="preserve">это </w:t>
      </w:r>
      <w:r w:rsidR="00B06972" w:rsidRPr="005E7805">
        <w:rPr>
          <w:rFonts w:ascii="Times New Roman" w:hAnsi="Times New Roman"/>
          <w:sz w:val="24"/>
          <w:szCs w:val="24"/>
        </w:rPr>
        <w:t xml:space="preserve">возможно, </w:t>
      </w:r>
      <w:r w:rsidR="00B06972">
        <w:rPr>
          <w:rFonts w:ascii="Times New Roman" w:hAnsi="Times New Roman"/>
          <w:sz w:val="24"/>
          <w:szCs w:val="24"/>
        </w:rPr>
        <w:t xml:space="preserve">с целью персонификации оборудования </w:t>
      </w:r>
      <w:r w:rsidR="00B06972" w:rsidRPr="005E7805">
        <w:rPr>
          <w:rFonts w:ascii="Times New Roman" w:hAnsi="Times New Roman"/>
          <w:sz w:val="24"/>
          <w:szCs w:val="24"/>
        </w:rPr>
        <w:t>изделие следует закрепить за отдельным пользователем как личное средство защиты</w:t>
      </w:r>
      <w:r w:rsidR="00B06972">
        <w:rPr>
          <w:rFonts w:ascii="Times New Roman" w:hAnsi="Times New Roman"/>
          <w:sz w:val="24"/>
          <w:szCs w:val="24"/>
        </w:rPr>
        <w:t>, возложив на него всю ответственность за плановую проверку и техническое обслуживание</w:t>
      </w:r>
      <w:r w:rsidR="00B06972" w:rsidRPr="005E7805">
        <w:rPr>
          <w:rFonts w:ascii="Times New Roman" w:hAnsi="Times New Roman"/>
          <w:sz w:val="24"/>
          <w:szCs w:val="24"/>
        </w:rPr>
        <w:t>.</w:t>
      </w:r>
    </w:p>
    <w:p w:rsidR="00666171" w:rsidRDefault="00B06972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</w:t>
      </w:r>
      <w:r w:rsidR="00296B18" w:rsidRPr="00296B18">
        <w:rPr>
          <w:rFonts w:ascii="Times New Roman" w:hAnsi="Times New Roman"/>
          <w:sz w:val="24"/>
          <w:szCs w:val="24"/>
        </w:rPr>
        <w:t xml:space="preserve">Дополнительно </w:t>
      </w:r>
      <w:r w:rsidR="00316FFA">
        <w:rPr>
          <w:rFonts w:ascii="Times New Roman" w:hAnsi="Times New Roman"/>
          <w:sz w:val="24"/>
          <w:szCs w:val="24"/>
        </w:rPr>
        <w:t>изделие</w:t>
      </w:r>
      <w:r w:rsidR="00296B18" w:rsidRPr="00296B18">
        <w:rPr>
          <w:rFonts w:ascii="Times New Roman" w:hAnsi="Times New Roman"/>
          <w:sz w:val="24"/>
          <w:szCs w:val="24"/>
        </w:rPr>
        <w:t xml:space="preserve"> должн</w:t>
      </w:r>
      <w:r w:rsidR="00316FFA">
        <w:rPr>
          <w:rFonts w:ascii="Times New Roman" w:hAnsi="Times New Roman"/>
          <w:sz w:val="24"/>
          <w:szCs w:val="24"/>
        </w:rPr>
        <w:t>о</w:t>
      </w:r>
      <w:r w:rsidR="00296B18" w:rsidRPr="00296B18">
        <w:rPr>
          <w:rFonts w:ascii="Times New Roman" w:hAnsi="Times New Roman"/>
          <w:sz w:val="24"/>
          <w:szCs w:val="24"/>
        </w:rPr>
        <w:t xml:space="preserve"> проверяться компетентным специалистом не реже одного раза в 12 месяцев с момента первого использования. Дата осмотра и дата следующей инспекции должна заноситься в бланк осмотра изделия: храните эти документы во время всего срока эксплуатации. Проверить читаемость маркировки изделия.</w:t>
      </w:r>
    </w:p>
    <w:p w:rsidR="00316FFA" w:rsidRPr="00296B18" w:rsidRDefault="00316FFA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B0697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Проверке подвергаются все </w:t>
      </w:r>
      <w:r w:rsidRPr="00C214E3">
        <w:rPr>
          <w:rFonts w:ascii="Times New Roman" w:hAnsi="Times New Roman"/>
          <w:sz w:val="24"/>
          <w:szCs w:val="24"/>
        </w:rPr>
        <w:t xml:space="preserve">компоненты изделия на </w:t>
      </w:r>
      <w:r>
        <w:rPr>
          <w:rFonts w:ascii="Times New Roman" w:hAnsi="Times New Roman"/>
          <w:sz w:val="24"/>
          <w:szCs w:val="24"/>
        </w:rPr>
        <w:t xml:space="preserve">предмет </w:t>
      </w:r>
      <w:r w:rsidRPr="00C214E3">
        <w:rPr>
          <w:rFonts w:ascii="Times New Roman" w:hAnsi="Times New Roman"/>
          <w:sz w:val="24"/>
          <w:szCs w:val="24"/>
        </w:rPr>
        <w:t>наличи</w:t>
      </w:r>
      <w:r>
        <w:rPr>
          <w:rFonts w:ascii="Times New Roman" w:hAnsi="Times New Roman"/>
          <w:sz w:val="24"/>
          <w:szCs w:val="24"/>
        </w:rPr>
        <w:t>я</w:t>
      </w:r>
      <w:r w:rsidRPr="00C214E3">
        <w:rPr>
          <w:rFonts w:ascii="Times New Roman" w:hAnsi="Times New Roman"/>
          <w:sz w:val="24"/>
          <w:szCs w:val="24"/>
        </w:rPr>
        <w:t xml:space="preserve"> </w:t>
      </w:r>
      <w:r w:rsidR="00272C0B">
        <w:rPr>
          <w:rFonts w:ascii="Times New Roman" w:hAnsi="Times New Roman"/>
          <w:sz w:val="24"/>
          <w:szCs w:val="24"/>
        </w:rPr>
        <w:t xml:space="preserve">следующих </w:t>
      </w:r>
      <w:r w:rsidRPr="00C214E3">
        <w:rPr>
          <w:rFonts w:ascii="Times New Roman" w:hAnsi="Times New Roman"/>
          <w:sz w:val="24"/>
          <w:szCs w:val="24"/>
        </w:rPr>
        <w:t>механических дефектов и повреждений</w:t>
      </w:r>
      <w:r w:rsidRPr="00296B18">
        <w:rPr>
          <w:rFonts w:ascii="Times New Roman" w:hAnsi="Times New Roman"/>
          <w:sz w:val="24"/>
          <w:szCs w:val="24"/>
        </w:rPr>
        <w:t>:</w:t>
      </w:r>
    </w:p>
    <w:p w:rsidR="00316FFA" w:rsidRPr="00296B18" w:rsidRDefault="00316FFA" w:rsidP="00272C0B">
      <w:pPr>
        <w:pStyle w:val="a6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96B18">
        <w:rPr>
          <w:rFonts w:ascii="Times New Roman" w:hAnsi="Times New Roman"/>
          <w:sz w:val="24"/>
          <w:szCs w:val="24"/>
        </w:rPr>
        <w:t>биение или шатание ролика относительно оси вращения</w:t>
      </w:r>
      <w:r w:rsidR="00A611BA">
        <w:rPr>
          <w:rFonts w:ascii="Times New Roman" w:hAnsi="Times New Roman"/>
          <w:sz w:val="24"/>
          <w:szCs w:val="24"/>
        </w:rPr>
        <w:t xml:space="preserve">, </w:t>
      </w:r>
      <w:r w:rsidR="00F229A9">
        <w:rPr>
          <w:rFonts w:ascii="Times New Roman" w:hAnsi="Times New Roman"/>
          <w:sz w:val="24"/>
          <w:szCs w:val="24"/>
        </w:rPr>
        <w:t xml:space="preserve">а также отсутствие легкости его вращения, </w:t>
      </w:r>
      <w:r w:rsidR="00A611BA">
        <w:rPr>
          <w:rFonts w:ascii="Times New Roman" w:hAnsi="Times New Roman"/>
          <w:sz w:val="24"/>
          <w:szCs w:val="24"/>
        </w:rPr>
        <w:t>что является следствием выработки контактных поверхностей</w:t>
      </w:r>
      <w:r w:rsidR="00272C0B">
        <w:rPr>
          <w:rFonts w:ascii="Times New Roman" w:hAnsi="Times New Roman"/>
          <w:sz w:val="24"/>
          <w:szCs w:val="24"/>
        </w:rPr>
        <w:t>;</w:t>
      </w:r>
    </w:p>
    <w:p w:rsidR="00316FFA" w:rsidRPr="00296B18" w:rsidRDefault="00316FFA" w:rsidP="00272C0B">
      <w:pPr>
        <w:pStyle w:val="a6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96B18">
        <w:rPr>
          <w:rFonts w:ascii="Times New Roman" w:hAnsi="Times New Roman"/>
          <w:sz w:val="24"/>
          <w:szCs w:val="24"/>
        </w:rPr>
        <w:t>трещины на металлических поверхностях</w:t>
      </w:r>
      <w:r w:rsidR="00272C0B">
        <w:rPr>
          <w:rFonts w:ascii="Times New Roman" w:hAnsi="Times New Roman"/>
          <w:sz w:val="24"/>
          <w:szCs w:val="24"/>
        </w:rPr>
        <w:t>;</w:t>
      </w:r>
    </w:p>
    <w:p w:rsidR="00316FFA" w:rsidRPr="00296B18" w:rsidRDefault="00316FFA" w:rsidP="00272C0B">
      <w:pPr>
        <w:pStyle w:val="a6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96B18">
        <w:rPr>
          <w:rFonts w:ascii="Times New Roman" w:hAnsi="Times New Roman"/>
          <w:sz w:val="24"/>
          <w:szCs w:val="24"/>
        </w:rPr>
        <w:t>деформация металлических частей</w:t>
      </w:r>
      <w:r w:rsidR="00272C0B">
        <w:rPr>
          <w:rFonts w:ascii="Times New Roman" w:hAnsi="Times New Roman"/>
          <w:sz w:val="24"/>
          <w:szCs w:val="24"/>
        </w:rPr>
        <w:t xml:space="preserve"> корпуса блока;</w:t>
      </w:r>
    </w:p>
    <w:p w:rsidR="00316FFA" w:rsidRPr="00296B18" w:rsidRDefault="00316FFA" w:rsidP="00272C0B">
      <w:pPr>
        <w:pStyle w:val="a6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96B18">
        <w:rPr>
          <w:rFonts w:ascii="Times New Roman" w:hAnsi="Times New Roman"/>
          <w:sz w:val="24"/>
          <w:szCs w:val="24"/>
        </w:rPr>
        <w:t>глубокая коррозия</w:t>
      </w:r>
      <w:r w:rsidR="00272C0B">
        <w:rPr>
          <w:rFonts w:ascii="Times New Roman" w:hAnsi="Times New Roman"/>
          <w:sz w:val="24"/>
          <w:szCs w:val="24"/>
        </w:rPr>
        <w:t>,</w:t>
      </w:r>
      <w:r w:rsidRPr="00296B18">
        <w:rPr>
          <w:rFonts w:ascii="Times New Roman" w:hAnsi="Times New Roman"/>
          <w:sz w:val="24"/>
          <w:szCs w:val="24"/>
        </w:rPr>
        <w:t xml:space="preserve"> не пропада</w:t>
      </w:r>
      <w:r w:rsidR="00272C0B">
        <w:rPr>
          <w:rFonts w:ascii="Times New Roman" w:hAnsi="Times New Roman"/>
          <w:sz w:val="24"/>
          <w:szCs w:val="24"/>
        </w:rPr>
        <w:t>ющая</w:t>
      </w:r>
      <w:r w:rsidRPr="00296B18">
        <w:rPr>
          <w:rFonts w:ascii="Times New Roman" w:hAnsi="Times New Roman"/>
          <w:sz w:val="24"/>
          <w:szCs w:val="24"/>
        </w:rPr>
        <w:t xml:space="preserve"> после легкой обработки мелкой наждачной бумагой</w:t>
      </w:r>
      <w:r w:rsidR="00272C0B">
        <w:rPr>
          <w:rFonts w:ascii="Times New Roman" w:hAnsi="Times New Roman"/>
          <w:sz w:val="24"/>
          <w:szCs w:val="24"/>
        </w:rPr>
        <w:t>;</w:t>
      </w:r>
    </w:p>
    <w:p w:rsidR="00316FFA" w:rsidRPr="00296B18" w:rsidRDefault="00316FFA" w:rsidP="00272C0B">
      <w:pPr>
        <w:pStyle w:val="a6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96B18">
        <w:rPr>
          <w:rFonts w:ascii="Times New Roman" w:hAnsi="Times New Roman"/>
          <w:sz w:val="24"/>
          <w:szCs w:val="24"/>
        </w:rPr>
        <w:t>желобок ролика имеет видимый износ вследствие интенсивного использования</w:t>
      </w:r>
      <w:r w:rsidR="00272C0B">
        <w:rPr>
          <w:rFonts w:ascii="Times New Roman" w:hAnsi="Times New Roman"/>
          <w:sz w:val="24"/>
          <w:szCs w:val="24"/>
        </w:rPr>
        <w:t>.</w:t>
      </w:r>
    </w:p>
    <w:p w:rsidR="00316FFA" w:rsidRPr="00C214E3" w:rsidRDefault="00272C0B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B0697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214E3">
        <w:rPr>
          <w:rFonts w:ascii="Times New Roman" w:hAnsi="Times New Roman"/>
          <w:sz w:val="24"/>
          <w:szCs w:val="24"/>
        </w:rPr>
        <w:t xml:space="preserve">При наличии </w:t>
      </w:r>
      <w:r>
        <w:rPr>
          <w:rFonts w:ascii="Times New Roman" w:hAnsi="Times New Roman"/>
          <w:sz w:val="24"/>
          <w:szCs w:val="24"/>
        </w:rPr>
        <w:t xml:space="preserve">перечисленных дефектов и повреждений </w:t>
      </w:r>
      <w:r w:rsidRPr="00C214E3">
        <w:rPr>
          <w:rFonts w:ascii="Times New Roman" w:hAnsi="Times New Roman"/>
          <w:sz w:val="24"/>
          <w:szCs w:val="24"/>
        </w:rPr>
        <w:t xml:space="preserve">либо изношенности металлических частей эксплуатация таких изделия </w:t>
      </w:r>
      <w:r w:rsidRPr="00316FFA">
        <w:rPr>
          <w:rFonts w:ascii="Times New Roman" w:hAnsi="Times New Roman"/>
          <w:b/>
          <w:color w:val="FF0000"/>
          <w:sz w:val="24"/>
          <w:szCs w:val="24"/>
        </w:rPr>
        <w:t>ЗАПРЕЩАЕТСЯ!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316FFA" w:rsidRPr="00C214E3">
        <w:rPr>
          <w:rFonts w:ascii="Times New Roman" w:hAnsi="Times New Roman"/>
          <w:sz w:val="24"/>
          <w:szCs w:val="24"/>
        </w:rPr>
        <w:t>По результатам осмотра должны изыматься из дальнейшей эксплуатации и заменяться исправными следующие детали блок-роликов:</w:t>
      </w:r>
    </w:p>
    <w:p w:rsidR="00316FFA" w:rsidRPr="00C214E3" w:rsidRDefault="00316FFA" w:rsidP="00A611BA">
      <w:pPr>
        <w:pStyle w:val="a6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C214E3">
        <w:rPr>
          <w:rFonts w:ascii="Times New Roman" w:hAnsi="Times New Roman"/>
          <w:sz w:val="24"/>
          <w:szCs w:val="24"/>
        </w:rPr>
        <w:t>ролики, имеющие трещины, отбитые края, изношенные втулки или диаметр отверстия, превышающий первоначальный более чем на 5%, а также износ радиуса ручья более 10% его первоначального диаметра;</w:t>
      </w:r>
    </w:p>
    <w:p w:rsidR="00316FFA" w:rsidRPr="00C214E3" w:rsidRDefault="00316FFA" w:rsidP="00A611BA">
      <w:pPr>
        <w:pStyle w:val="a6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C214E3">
        <w:rPr>
          <w:rFonts w:ascii="Times New Roman" w:hAnsi="Times New Roman"/>
          <w:sz w:val="24"/>
          <w:szCs w:val="24"/>
        </w:rPr>
        <w:t xml:space="preserve">подшипники, </w:t>
      </w:r>
      <w:r>
        <w:rPr>
          <w:rFonts w:ascii="Times New Roman" w:hAnsi="Times New Roman"/>
          <w:sz w:val="24"/>
          <w:szCs w:val="24"/>
        </w:rPr>
        <w:t xml:space="preserve">(при их наличии) </w:t>
      </w:r>
      <w:r w:rsidRPr="00C214E3">
        <w:rPr>
          <w:rFonts w:ascii="Times New Roman" w:hAnsi="Times New Roman"/>
          <w:sz w:val="24"/>
          <w:szCs w:val="24"/>
        </w:rPr>
        <w:t>имеющие явно выраженный люфт в любом из направлений;</w:t>
      </w:r>
    </w:p>
    <w:p w:rsidR="00316FFA" w:rsidRPr="00C214E3" w:rsidRDefault="00316FFA" w:rsidP="00A611BA">
      <w:pPr>
        <w:pStyle w:val="a6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C214E3">
        <w:rPr>
          <w:rFonts w:ascii="Times New Roman" w:hAnsi="Times New Roman"/>
          <w:sz w:val="24"/>
          <w:szCs w:val="24"/>
        </w:rPr>
        <w:t>щёки, имеющие трещины и износ более 10% первоначального размера или разработанные отверстия для осей и траверс;</w:t>
      </w:r>
    </w:p>
    <w:p w:rsidR="00316FFA" w:rsidRPr="00C214E3" w:rsidRDefault="00316FFA" w:rsidP="00A611BA">
      <w:pPr>
        <w:pStyle w:val="a6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C214E3">
        <w:rPr>
          <w:rFonts w:ascii="Times New Roman" w:hAnsi="Times New Roman"/>
          <w:sz w:val="24"/>
          <w:szCs w:val="24"/>
        </w:rPr>
        <w:t>оси, имеющие износ, превышающий 5% по диаметру.</w:t>
      </w:r>
    </w:p>
    <w:p w:rsidR="00666171" w:rsidRDefault="00272C0B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B0697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214E3">
        <w:rPr>
          <w:rFonts w:ascii="Times New Roman" w:hAnsi="Times New Roman"/>
          <w:sz w:val="24"/>
          <w:szCs w:val="24"/>
        </w:rPr>
        <w:t>Иногда на поверхности металлических изделий и их компонентов появляются признаки легкой ржавчины. Если ржавчина только поверхностная, изделие можно использовать в дальнейшем. Тем не менее, если ржавчина наносит ущерб прочности нагружаемой структуры или ее техническому состоянию, а также мешает правильной работе, изделие необходимо немедленно изъять из эксплуатации.</w:t>
      </w:r>
    </w:p>
    <w:p w:rsidR="00666171" w:rsidRDefault="00A611BA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B0697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  <w:r w:rsidR="00296B18" w:rsidRPr="00296B18">
        <w:rPr>
          <w:rFonts w:ascii="Times New Roman" w:hAnsi="Times New Roman"/>
          <w:sz w:val="24"/>
          <w:szCs w:val="24"/>
        </w:rPr>
        <w:t>Если изделие или одна из его частей имеют признаки повреждения или износа, его следует</w:t>
      </w:r>
      <w:r>
        <w:rPr>
          <w:rFonts w:ascii="Times New Roman" w:hAnsi="Times New Roman"/>
          <w:sz w:val="24"/>
          <w:szCs w:val="24"/>
        </w:rPr>
        <w:t xml:space="preserve"> исключить из эксплуатации и</w:t>
      </w:r>
      <w:r w:rsidR="00296B18" w:rsidRPr="00296B18">
        <w:rPr>
          <w:rFonts w:ascii="Times New Roman" w:hAnsi="Times New Roman"/>
          <w:sz w:val="24"/>
          <w:szCs w:val="24"/>
        </w:rPr>
        <w:t xml:space="preserve"> заменить, даже тол</w:t>
      </w:r>
      <w:r>
        <w:rPr>
          <w:rFonts w:ascii="Times New Roman" w:hAnsi="Times New Roman"/>
          <w:sz w:val="24"/>
          <w:szCs w:val="24"/>
        </w:rPr>
        <w:t>ько при возникновении сомнений.</w:t>
      </w:r>
    </w:p>
    <w:p w:rsidR="00666171" w:rsidRDefault="00F229A9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B06972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  <w:r w:rsidR="008823FF">
        <w:rPr>
          <w:rFonts w:ascii="Times New Roman" w:hAnsi="Times New Roman"/>
          <w:sz w:val="24"/>
          <w:szCs w:val="24"/>
        </w:rPr>
        <w:t xml:space="preserve"> </w:t>
      </w:r>
      <w:r w:rsidR="008823FF" w:rsidRPr="00296B18">
        <w:rPr>
          <w:rFonts w:ascii="Times New Roman" w:hAnsi="Times New Roman"/>
          <w:sz w:val="24"/>
          <w:szCs w:val="24"/>
        </w:rPr>
        <w:t xml:space="preserve">Каждый элемент, являющийся частью системы безопасности, может быть поврежден во время </w:t>
      </w:r>
      <w:r w:rsidR="008823FF">
        <w:rPr>
          <w:rFonts w:ascii="Times New Roman" w:hAnsi="Times New Roman"/>
          <w:sz w:val="24"/>
          <w:szCs w:val="24"/>
        </w:rPr>
        <w:t>динамического рывка</w:t>
      </w:r>
      <w:r w:rsidR="008823FF" w:rsidRPr="00296B18">
        <w:rPr>
          <w:rFonts w:ascii="Times New Roman" w:hAnsi="Times New Roman"/>
          <w:sz w:val="24"/>
          <w:szCs w:val="24"/>
        </w:rPr>
        <w:t xml:space="preserve"> и поэтому всегда подлежит проверке перед повторным </w:t>
      </w:r>
      <w:r w:rsidR="008823FF">
        <w:rPr>
          <w:rFonts w:ascii="Times New Roman" w:hAnsi="Times New Roman"/>
          <w:sz w:val="24"/>
          <w:szCs w:val="24"/>
        </w:rPr>
        <w:t>использованием.</w:t>
      </w:r>
    </w:p>
    <w:p w:rsidR="00AD47FD" w:rsidRDefault="00E50662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B0697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214E3">
        <w:rPr>
          <w:rFonts w:ascii="Times New Roman" w:hAnsi="Times New Roman"/>
          <w:sz w:val="24"/>
          <w:szCs w:val="24"/>
        </w:rPr>
        <w:t>Для проверки прочности блок-роликов, которые выдержали динамический рывок или были подвержены долговременной работе в условиях вибрации, они должны проходить статическое испытание нагружением статической нагрузкой</w:t>
      </w:r>
      <w:r w:rsidR="00F229A9">
        <w:rPr>
          <w:rFonts w:ascii="Times New Roman" w:hAnsi="Times New Roman"/>
          <w:sz w:val="24"/>
          <w:szCs w:val="24"/>
        </w:rPr>
        <w:t xml:space="preserve">, и </w:t>
      </w:r>
      <w:r w:rsidRPr="00C214E3">
        <w:rPr>
          <w:rFonts w:ascii="Times New Roman" w:hAnsi="Times New Roman"/>
          <w:sz w:val="24"/>
          <w:szCs w:val="24"/>
        </w:rPr>
        <w:t xml:space="preserve">выдержать </w:t>
      </w:r>
      <w:r w:rsidR="00F229A9">
        <w:rPr>
          <w:rFonts w:ascii="Times New Roman" w:hAnsi="Times New Roman"/>
          <w:sz w:val="24"/>
          <w:szCs w:val="24"/>
        </w:rPr>
        <w:t xml:space="preserve">ее </w:t>
      </w:r>
      <w:r w:rsidRPr="00C214E3">
        <w:rPr>
          <w:rFonts w:ascii="Times New Roman" w:hAnsi="Times New Roman"/>
          <w:sz w:val="24"/>
          <w:szCs w:val="24"/>
        </w:rPr>
        <w:t>в течении 3</w:t>
      </w:r>
      <w:r w:rsidRPr="00585E0F">
        <w:rPr>
          <w:rFonts w:ascii="Times New Roman" w:hAnsi="Times New Roman"/>
          <w:sz w:val="24"/>
          <w:szCs w:val="24"/>
        </w:rPr>
        <w:t>–</w:t>
      </w:r>
      <w:r w:rsidRPr="00C214E3">
        <w:rPr>
          <w:rFonts w:ascii="Times New Roman" w:hAnsi="Times New Roman"/>
          <w:sz w:val="24"/>
          <w:szCs w:val="24"/>
        </w:rPr>
        <w:t xml:space="preserve">3,5 минут. Испытательная нагрузка должна </w:t>
      </w:r>
      <w:r>
        <w:rPr>
          <w:rFonts w:ascii="Times New Roman" w:hAnsi="Times New Roman"/>
          <w:sz w:val="24"/>
          <w:szCs w:val="24"/>
        </w:rPr>
        <w:t>составлять</w:t>
      </w:r>
      <w:r w:rsidRPr="00C214E3">
        <w:rPr>
          <w:rFonts w:ascii="Times New Roman" w:hAnsi="Times New Roman"/>
          <w:sz w:val="24"/>
          <w:szCs w:val="24"/>
        </w:rPr>
        <w:t xml:space="preserve"> 75</w:t>
      </w:r>
      <w:r>
        <w:rPr>
          <w:rFonts w:ascii="Times New Roman" w:hAnsi="Times New Roman"/>
          <w:sz w:val="24"/>
          <w:szCs w:val="24"/>
        </w:rPr>
        <w:t>%</w:t>
      </w:r>
      <w:r w:rsidRPr="00C214E3">
        <w:rPr>
          <w:rFonts w:ascii="Times New Roman" w:hAnsi="Times New Roman"/>
          <w:sz w:val="24"/>
          <w:szCs w:val="24"/>
        </w:rPr>
        <w:t xml:space="preserve"> от предельной рабочей нагрузки изделия (WLL </w:t>
      </w:r>
      <w:r w:rsidRPr="00585E0F">
        <w:rPr>
          <w:rFonts w:ascii="Times New Roman" w:hAnsi="Times New Roman"/>
          <w:sz w:val="24"/>
          <w:szCs w:val="24"/>
        </w:rPr>
        <w:t>—</w:t>
      </w:r>
      <w:r w:rsidRPr="00C214E3">
        <w:rPr>
          <w:rFonts w:ascii="Times New Roman" w:hAnsi="Times New Roman"/>
          <w:sz w:val="24"/>
          <w:szCs w:val="24"/>
        </w:rPr>
        <w:t xml:space="preserve"> Working Load Limit). </w:t>
      </w:r>
      <w:r w:rsidR="00AD47FD">
        <w:rPr>
          <w:rFonts w:ascii="Times New Roman" w:hAnsi="Times New Roman"/>
          <w:sz w:val="24"/>
          <w:szCs w:val="24"/>
        </w:rPr>
        <w:t xml:space="preserve">Для этого необходимо накинуть канатную петлю достаточной прочности на ролик и подвесить к ней соответствующий груз или приложить соответствующее натяжение. </w:t>
      </w:r>
    </w:p>
    <w:p w:rsidR="00666171" w:rsidRDefault="00AD47FD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B06972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. </w:t>
      </w:r>
      <w:r w:rsidR="00E50662" w:rsidRPr="00C214E3">
        <w:rPr>
          <w:rFonts w:ascii="Times New Roman" w:hAnsi="Times New Roman"/>
          <w:sz w:val="24"/>
          <w:szCs w:val="24"/>
        </w:rPr>
        <w:t>П</w:t>
      </w:r>
      <w:r w:rsidR="00F229A9">
        <w:rPr>
          <w:rFonts w:ascii="Times New Roman" w:hAnsi="Times New Roman"/>
          <w:sz w:val="24"/>
          <w:szCs w:val="24"/>
        </w:rPr>
        <w:t xml:space="preserve">осле </w:t>
      </w:r>
      <w:r w:rsidR="00E50662" w:rsidRPr="00C214E3">
        <w:rPr>
          <w:rFonts w:ascii="Times New Roman" w:hAnsi="Times New Roman"/>
          <w:sz w:val="24"/>
          <w:szCs w:val="24"/>
        </w:rPr>
        <w:t>проведени</w:t>
      </w:r>
      <w:r w:rsidR="00F229A9">
        <w:rPr>
          <w:rFonts w:ascii="Times New Roman" w:hAnsi="Times New Roman"/>
          <w:sz w:val="24"/>
          <w:szCs w:val="24"/>
        </w:rPr>
        <w:t>я</w:t>
      </w:r>
      <w:r w:rsidR="00E50662" w:rsidRPr="00C214E3">
        <w:rPr>
          <w:rFonts w:ascii="Times New Roman" w:hAnsi="Times New Roman"/>
          <w:sz w:val="24"/>
          <w:szCs w:val="24"/>
        </w:rPr>
        <w:t xml:space="preserve"> испытания </w:t>
      </w:r>
      <w:r w:rsidR="00F229A9">
        <w:rPr>
          <w:rFonts w:ascii="Times New Roman" w:hAnsi="Times New Roman"/>
          <w:sz w:val="24"/>
          <w:szCs w:val="24"/>
        </w:rPr>
        <w:t xml:space="preserve">необходимо </w:t>
      </w:r>
      <w:r w:rsidR="00E50662" w:rsidRPr="00C214E3">
        <w:rPr>
          <w:rFonts w:ascii="Times New Roman" w:hAnsi="Times New Roman"/>
          <w:sz w:val="24"/>
          <w:szCs w:val="24"/>
        </w:rPr>
        <w:t>визуально проверить состояние</w:t>
      </w:r>
      <w:r w:rsidR="00F229A9">
        <w:rPr>
          <w:rFonts w:ascii="Times New Roman" w:hAnsi="Times New Roman"/>
          <w:sz w:val="24"/>
          <w:szCs w:val="24"/>
        </w:rPr>
        <w:t xml:space="preserve"> блока</w:t>
      </w:r>
      <w:r w:rsidR="00E50662" w:rsidRPr="00C214E3">
        <w:rPr>
          <w:rFonts w:ascii="Times New Roman" w:hAnsi="Times New Roman"/>
          <w:sz w:val="24"/>
          <w:szCs w:val="24"/>
        </w:rPr>
        <w:t>. Не допускается изгиб осей, наличие заусенцев на осях и втулках. Также не должно быть трещин в крюках и щеках, заклинивания тросов между роликами и обоймой, разгибания корпуса блок-ролика и т. п. При выявлении вышеуказанных или других дефектов их необходимо устранить и испытание провести вновь.</w:t>
      </w:r>
    </w:p>
    <w:p w:rsidR="00666171" w:rsidRDefault="00E50662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</w:t>
      </w:r>
      <w:r w:rsidR="00AD47FD">
        <w:rPr>
          <w:rFonts w:ascii="Times New Roman" w:hAnsi="Times New Roman"/>
          <w:sz w:val="24"/>
          <w:szCs w:val="24"/>
        </w:rPr>
        <w:t>1</w:t>
      </w:r>
      <w:r w:rsidR="00B0697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214E3">
        <w:rPr>
          <w:rFonts w:ascii="Times New Roman" w:hAnsi="Times New Roman"/>
          <w:sz w:val="24"/>
          <w:szCs w:val="24"/>
        </w:rPr>
        <w:t>Если при проведении испытаний неисправности или какие-либо другие дефекты не обнаружены, блок-ролик считают выдержавшим испытание.</w:t>
      </w:r>
      <w:r>
        <w:rPr>
          <w:rFonts w:ascii="Times New Roman" w:hAnsi="Times New Roman"/>
          <w:sz w:val="24"/>
          <w:szCs w:val="24"/>
        </w:rPr>
        <w:t xml:space="preserve"> Результаты испытаний заносятся в журнал проверок</w:t>
      </w:r>
      <w:r w:rsidR="00F229A9">
        <w:rPr>
          <w:rFonts w:ascii="Times New Roman" w:hAnsi="Times New Roman"/>
          <w:sz w:val="24"/>
          <w:szCs w:val="24"/>
        </w:rPr>
        <w:t>, который хранится в течение всего времени эксплуатации изделия</w:t>
      </w:r>
      <w:r>
        <w:rPr>
          <w:rFonts w:ascii="Times New Roman" w:hAnsi="Times New Roman"/>
          <w:sz w:val="24"/>
          <w:szCs w:val="24"/>
        </w:rPr>
        <w:t>.</w:t>
      </w:r>
    </w:p>
    <w:p w:rsidR="00666171" w:rsidRDefault="008823FF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="00B0697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056A0">
        <w:rPr>
          <w:rFonts w:ascii="Times New Roman" w:hAnsi="Times New Roman"/>
          <w:sz w:val="24"/>
          <w:szCs w:val="24"/>
        </w:rPr>
        <w:t>Пра</w:t>
      </w:r>
      <w:r>
        <w:rPr>
          <w:rFonts w:ascii="Times New Roman" w:hAnsi="Times New Roman"/>
          <w:sz w:val="24"/>
          <w:szCs w:val="24"/>
        </w:rPr>
        <w:t>в</w:t>
      </w:r>
      <w:r w:rsidRPr="00D056A0">
        <w:rPr>
          <w:rFonts w:ascii="Times New Roman" w:hAnsi="Times New Roman"/>
          <w:sz w:val="24"/>
          <w:szCs w:val="24"/>
        </w:rPr>
        <w:t>о проведения испытаний и</w:t>
      </w:r>
      <w:r>
        <w:rPr>
          <w:rFonts w:ascii="Times New Roman" w:hAnsi="Times New Roman"/>
          <w:sz w:val="24"/>
          <w:szCs w:val="24"/>
        </w:rPr>
        <w:t xml:space="preserve"> осмотров </w:t>
      </w:r>
      <w:r w:rsidRPr="00D056A0">
        <w:rPr>
          <w:rFonts w:ascii="Times New Roman" w:hAnsi="Times New Roman"/>
          <w:sz w:val="24"/>
          <w:szCs w:val="24"/>
        </w:rPr>
        <w:t xml:space="preserve">производитель делегирует компетентному </w:t>
      </w:r>
      <w:r w:rsidRPr="00D056A0">
        <w:rPr>
          <w:rFonts w:ascii="Times New Roman" w:hAnsi="Times New Roman"/>
          <w:smallCaps/>
          <w:sz w:val="24"/>
          <w:szCs w:val="24"/>
        </w:rPr>
        <w:t xml:space="preserve">лицу </w:t>
      </w:r>
      <w:r w:rsidRPr="00D056A0">
        <w:rPr>
          <w:rFonts w:ascii="Times New Roman" w:hAnsi="Times New Roman"/>
          <w:sz w:val="24"/>
          <w:szCs w:val="24"/>
        </w:rPr>
        <w:t>пользователя.</w:t>
      </w:r>
    </w:p>
    <w:p w:rsidR="00AD47FD" w:rsidRDefault="00AD47FD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="00B0697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214E3">
        <w:rPr>
          <w:rFonts w:ascii="Times New Roman" w:hAnsi="Times New Roman"/>
          <w:sz w:val="24"/>
          <w:szCs w:val="24"/>
        </w:rPr>
        <w:t xml:space="preserve">Допускается проверять </w:t>
      </w:r>
      <w:r>
        <w:rPr>
          <w:rFonts w:ascii="Times New Roman" w:hAnsi="Times New Roman"/>
          <w:sz w:val="24"/>
          <w:szCs w:val="24"/>
        </w:rPr>
        <w:t>изделие</w:t>
      </w:r>
      <w:r w:rsidRPr="00C214E3">
        <w:rPr>
          <w:rFonts w:ascii="Times New Roman" w:hAnsi="Times New Roman"/>
          <w:sz w:val="24"/>
          <w:szCs w:val="24"/>
        </w:rPr>
        <w:t xml:space="preserve">, как компонент страховочной системы, в составе которой оно используется, по методике </w:t>
      </w:r>
      <w:r>
        <w:rPr>
          <w:rFonts w:ascii="Times New Roman" w:hAnsi="Times New Roman"/>
          <w:sz w:val="24"/>
          <w:szCs w:val="24"/>
        </w:rPr>
        <w:t>проверки такой системы в целом.</w:t>
      </w:r>
    </w:p>
    <w:p w:rsidR="00666171" w:rsidRDefault="008823FF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 w:rsidRPr="00D056A0">
        <w:rPr>
          <w:rFonts w:ascii="Times New Roman" w:hAnsi="Times New Roman"/>
          <w:sz w:val="24"/>
          <w:szCs w:val="24"/>
        </w:rPr>
        <w:t>4.1</w:t>
      </w:r>
      <w:r w:rsidR="00B06972">
        <w:rPr>
          <w:rFonts w:ascii="Times New Roman" w:hAnsi="Times New Roman"/>
          <w:sz w:val="24"/>
          <w:szCs w:val="24"/>
        </w:rPr>
        <w:t>4</w:t>
      </w:r>
      <w:r w:rsidRPr="00D056A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56A0">
        <w:rPr>
          <w:rFonts w:ascii="Times New Roman" w:hAnsi="Times New Roman"/>
          <w:sz w:val="24"/>
          <w:szCs w:val="24"/>
        </w:rPr>
        <w:t xml:space="preserve">Для отправки на хранение изделие тщательно </w:t>
      </w:r>
      <w:r>
        <w:rPr>
          <w:rFonts w:ascii="Times New Roman" w:hAnsi="Times New Roman"/>
          <w:sz w:val="24"/>
          <w:szCs w:val="24"/>
        </w:rPr>
        <w:t>вычистить, высушить и</w:t>
      </w:r>
      <w:r w:rsidRPr="00D056A0">
        <w:rPr>
          <w:rFonts w:ascii="Times New Roman" w:hAnsi="Times New Roman"/>
          <w:smallCaps/>
          <w:sz w:val="24"/>
          <w:szCs w:val="24"/>
        </w:rPr>
        <w:t xml:space="preserve"> </w:t>
      </w:r>
      <w:r w:rsidRPr="00D056A0">
        <w:rPr>
          <w:rFonts w:ascii="Times New Roman" w:hAnsi="Times New Roman"/>
          <w:sz w:val="24"/>
          <w:szCs w:val="24"/>
        </w:rPr>
        <w:t xml:space="preserve">смазать. При длительном хранении на срок </w:t>
      </w:r>
      <w:r>
        <w:rPr>
          <w:rFonts w:ascii="Times New Roman" w:hAnsi="Times New Roman"/>
          <w:sz w:val="24"/>
          <w:szCs w:val="24"/>
        </w:rPr>
        <w:t>б</w:t>
      </w:r>
      <w:r w:rsidRPr="00D056A0">
        <w:rPr>
          <w:rFonts w:ascii="Times New Roman" w:hAnsi="Times New Roman"/>
          <w:sz w:val="24"/>
          <w:szCs w:val="24"/>
        </w:rPr>
        <w:t>олее полугода</w:t>
      </w:r>
      <w:r>
        <w:rPr>
          <w:rFonts w:ascii="Times New Roman" w:hAnsi="Times New Roman"/>
          <w:sz w:val="24"/>
          <w:szCs w:val="24"/>
        </w:rPr>
        <w:t>,</w:t>
      </w:r>
      <w:r w:rsidRPr="00D056A0">
        <w:rPr>
          <w:rFonts w:ascii="Times New Roman" w:hAnsi="Times New Roman"/>
          <w:sz w:val="24"/>
          <w:szCs w:val="24"/>
        </w:rPr>
        <w:t xml:space="preserve"> изделие подвергнуть консервации и упаковать. Для</w:t>
      </w:r>
      <w:r>
        <w:rPr>
          <w:rFonts w:ascii="Times New Roman" w:hAnsi="Times New Roman"/>
          <w:sz w:val="24"/>
          <w:szCs w:val="24"/>
        </w:rPr>
        <w:t xml:space="preserve"> э</w:t>
      </w:r>
      <w:r w:rsidRPr="00D056A0">
        <w:rPr>
          <w:rFonts w:ascii="Times New Roman" w:hAnsi="Times New Roman"/>
          <w:sz w:val="24"/>
          <w:szCs w:val="24"/>
        </w:rPr>
        <w:t>того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56A0">
        <w:rPr>
          <w:rFonts w:ascii="Times New Roman" w:hAnsi="Times New Roman"/>
          <w:sz w:val="24"/>
          <w:szCs w:val="24"/>
        </w:rPr>
        <w:t xml:space="preserve">вычищенное и высушенное изделие смазать </w:t>
      </w:r>
      <w:r>
        <w:rPr>
          <w:rFonts w:ascii="Times New Roman" w:hAnsi="Times New Roman"/>
          <w:sz w:val="24"/>
          <w:szCs w:val="24"/>
        </w:rPr>
        <w:t xml:space="preserve">и покрыть </w:t>
      </w:r>
      <w:r w:rsidRPr="00D056A0">
        <w:rPr>
          <w:rFonts w:ascii="Times New Roman" w:hAnsi="Times New Roman"/>
          <w:sz w:val="24"/>
          <w:szCs w:val="24"/>
        </w:rPr>
        <w:t>консер</w:t>
      </w:r>
      <w:r>
        <w:rPr>
          <w:rFonts w:ascii="Times New Roman" w:hAnsi="Times New Roman"/>
          <w:sz w:val="24"/>
          <w:szCs w:val="24"/>
        </w:rPr>
        <w:t>в</w:t>
      </w:r>
      <w:r w:rsidRPr="00D056A0">
        <w:rPr>
          <w:rFonts w:ascii="Times New Roman" w:hAnsi="Times New Roman"/>
          <w:sz w:val="24"/>
          <w:szCs w:val="24"/>
        </w:rPr>
        <w:t>ационной смазкой К-17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56A0">
        <w:rPr>
          <w:rFonts w:ascii="Times New Roman" w:hAnsi="Times New Roman"/>
          <w:sz w:val="24"/>
          <w:szCs w:val="24"/>
        </w:rPr>
        <w:t>ГОСТ 10877-76. Хранить в сухом помещении, оберегать от воздействия агрессивных химических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56A0">
        <w:rPr>
          <w:rFonts w:ascii="Times New Roman" w:hAnsi="Times New Roman"/>
          <w:sz w:val="24"/>
          <w:szCs w:val="24"/>
        </w:rPr>
        <w:t>веществ.</w:t>
      </w:r>
    </w:p>
    <w:p w:rsidR="00666171" w:rsidRDefault="008823FF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 w:rsidRPr="00D056A0">
        <w:rPr>
          <w:rFonts w:ascii="Times New Roman" w:hAnsi="Times New Roman"/>
          <w:sz w:val="24"/>
          <w:szCs w:val="24"/>
        </w:rPr>
        <w:t>4.1</w:t>
      </w:r>
      <w:r w:rsidR="00B06972">
        <w:rPr>
          <w:rFonts w:ascii="Times New Roman" w:hAnsi="Times New Roman"/>
          <w:sz w:val="24"/>
          <w:szCs w:val="24"/>
        </w:rPr>
        <w:t>5</w:t>
      </w:r>
      <w:r w:rsidRPr="00D056A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56A0">
        <w:rPr>
          <w:rFonts w:ascii="Times New Roman" w:hAnsi="Times New Roman"/>
          <w:sz w:val="24"/>
          <w:szCs w:val="24"/>
        </w:rPr>
        <w:t xml:space="preserve">Разрешается транспортировать любым </w:t>
      </w:r>
      <w:r>
        <w:rPr>
          <w:rFonts w:ascii="Times New Roman" w:hAnsi="Times New Roman"/>
          <w:sz w:val="24"/>
          <w:szCs w:val="24"/>
        </w:rPr>
        <w:t>видом</w:t>
      </w:r>
      <w:r w:rsidRPr="00D056A0">
        <w:rPr>
          <w:rFonts w:ascii="Times New Roman" w:hAnsi="Times New Roman"/>
          <w:smallCaps/>
          <w:sz w:val="24"/>
          <w:szCs w:val="24"/>
        </w:rPr>
        <w:t xml:space="preserve"> </w:t>
      </w:r>
      <w:r w:rsidRPr="00D056A0">
        <w:rPr>
          <w:rFonts w:ascii="Times New Roman" w:hAnsi="Times New Roman"/>
          <w:sz w:val="24"/>
          <w:szCs w:val="24"/>
        </w:rPr>
        <w:t>транспорта при условии защиты от механических повреждений, атмосферных осадков и воздействия агрессивных сред.</w:t>
      </w:r>
    </w:p>
    <w:p w:rsidR="00E50662" w:rsidRPr="002C0F55" w:rsidRDefault="00E50662" w:rsidP="008823FF">
      <w:pPr>
        <w:pStyle w:val="a6"/>
        <w:rPr>
          <w:rFonts w:ascii="Times New Roman" w:hAnsi="Times New Roman"/>
          <w:sz w:val="28"/>
          <w:szCs w:val="28"/>
        </w:rPr>
      </w:pPr>
    </w:p>
    <w:p w:rsidR="00E50662" w:rsidRPr="009245EC" w:rsidRDefault="00E50662" w:rsidP="00E50662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9245EC">
        <w:rPr>
          <w:rStyle w:val="a4"/>
          <w:rFonts w:ascii="Times New Roman" w:hAnsi="Times New Roman"/>
          <w:color w:val="000000"/>
          <w:sz w:val="28"/>
          <w:szCs w:val="28"/>
        </w:rPr>
        <w:t>5. Гарантии изготовителя</w:t>
      </w:r>
    </w:p>
    <w:p w:rsidR="00666171" w:rsidRDefault="00E50662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 w:rsidRPr="00C214E3">
        <w:rPr>
          <w:rFonts w:ascii="Times New Roman" w:hAnsi="Times New Roman"/>
          <w:sz w:val="24"/>
          <w:szCs w:val="24"/>
        </w:rPr>
        <w:t>Основные характеристики и функционирование устройства при отсутствии механического износа и надлежащем хранении сохраняются в течение всего срока эксплуатации.</w:t>
      </w:r>
    </w:p>
    <w:p w:rsidR="00666171" w:rsidRDefault="00FC10D3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</w:t>
      </w:r>
      <w:r w:rsidRPr="00FC10D3">
        <w:rPr>
          <w:rFonts w:ascii="Times New Roman" w:hAnsi="Times New Roman"/>
          <w:sz w:val="24"/>
          <w:szCs w:val="24"/>
        </w:rPr>
        <w:t>Срок службы изделия не ограничен, в отсутствии причин, выводящих из строя изделие и при условии выполнения периодических проверок, как минимум раз в 12 месяцев с даты первого использования изделия и регистрации результатов проверок в спецификации сро</w:t>
      </w:r>
      <w:r>
        <w:rPr>
          <w:rFonts w:ascii="Times New Roman" w:hAnsi="Times New Roman"/>
          <w:sz w:val="24"/>
          <w:szCs w:val="24"/>
        </w:rPr>
        <w:t>ка службы изделия.</w:t>
      </w:r>
    </w:p>
    <w:p w:rsidR="00666171" w:rsidRDefault="00FC10D3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</w:t>
      </w:r>
      <w:r w:rsidRPr="00FC10D3">
        <w:rPr>
          <w:rFonts w:ascii="Times New Roman" w:hAnsi="Times New Roman"/>
          <w:sz w:val="24"/>
          <w:szCs w:val="24"/>
        </w:rPr>
        <w:t>Факторы, ведущие к сокращению срока службы изделия</w:t>
      </w:r>
      <w:r>
        <w:rPr>
          <w:rFonts w:ascii="Times New Roman" w:hAnsi="Times New Roman"/>
          <w:sz w:val="24"/>
          <w:szCs w:val="24"/>
        </w:rPr>
        <w:t>, включают такие как</w:t>
      </w:r>
      <w:r w:rsidRPr="00FC10D3">
        <w:rPr>
          <w:rFonts w:ascii="Times New Roman" w:hAnsi="Times New Roman"/>
          <w:sz w:val="24"/>
          <w:szCs w:val="24"/>
        </w:rPr>
        <w:t>: интенсивное использование, повреждения частей изделия, контакты с химическими веществами, высокая температура, абразивный износ, порезы, сильные удары, ошибки при использовании и несоблюдение рекомендованных условий хранения.</w:t>
      </w:r>
    </w:p>
    <w:p w:rsidR="00666171" w:rsidRDefault="00E50662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FC10D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214E3">
        <w:rPr>
          <w:rFonts w:ascii="Times New Roman" w:hAnsi="Times New Roman"/>
          <w:sz w:val="24"/>
          <w:szCs w:val="24"/>
        </w:rPr>
        <w:t>Производитель установил срок гарантии на изделия 12 месяцев со дня продажи. В течение гарантийного срока дефекты изделия, выявленные потребителем и возникшие по вине изготовителя, предприятие-изготовитель обязуется устранить в течение одного месяца со дня получения рекламации и самого изделия. Срок устранения гарантийных дефектов не входит в срок гарантии.</w:t>
      </w:r>
    </w:p>
    <w:p w:rsidR="00666171" w:rsidRDefault="00FC10D3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</w:t>
      </w:r>
      <w:r w:rsidR="00E50662">
        <w:rPr>
          <w:rFonts w:ascii="Times New Roman" w:hAnsi="Times New Roman"/>
          <w:sz w:val="24"/>
          <w:szCs w:val="24"/>
        </w:rPr>
        <w:t xml:space="preserve">. </w:t>
      </w:r>
      <w:r w:rsidR="00E50662" w:rsidRPr="00C214E3">
        <w:rPr>
          <w:rFonts w:ascii="Times New Roman" w:hAnsi="Times New Roman"/>
          <w:sz w:val="24"/>
          <w:szCs w:val="24"/>
        </w:rPr>
        <w:t>Гарантийные обязательства не распространяются на изделия, модифицированные потребителем либо использовавшиеся с нарушением правил эксплуатации, транспортировки или хранения, а также имеющие износ или механические повреждения инородными предметами. Также гарантия не распространяется на комплектующие</w:t>
      </w:r>
      <w:r w:rsidR="00E50662">
        <w:rPr>
          <w:rFonts w:ascii="Times New Roman" w:hAnsi="Times New Roman"/>
          <w:sz w:val="24"/>
          <w:szCs w:val="24"/>
        </w:rPr>
        <w:t>,</w:t>
      </w:r>
      <w:r w:rsidR="00E50662" w:rsidRPr="00C214E3">
        <w:rPr>
          <w:rFonts w:ascii="Times New Roman" w:hAnsi="Times New Roman"/>
          <w:sz w:val="24"/>
          <w:szCs w:val="24"/>
        </w:rPr>
        <w:t xml:space="preserve"> не изготавливаемые ТМ </w:t>
      </w:r>
      <w:r w:rsidR="00666171">
        <w:rPr>
          <w:rFonts w:ascii="Times New Roman" w:hAnsi="Times New Roman"/>
          <w:sz w:val="24"/>
          <w:szCs w:val="24"/>
        </w:rPr>
        <w:t>KROK</w:t>
      </w:r>
      <w:r w:rsidR="00E50662" w:rsidRPr="00C214E3">
        <w:rPr>
          <w:rFonts w:ascii="Times New Roman" w:hAnsi="Times New Roman"/>
          <w:sz w:val="24"/>
          <w:szCs w:val="24"/>
        </w:rPr>
        <w:t>, в том числе подшипники.</w:t>
      </w:r>
    </w:p>
    <w:p w:rsidR="00666171" w:rsidRDefault="00FC10D3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5.6. </w:t>
      </w:r>
      <w:r w:rsidR="00E50662" w:rsidRPr="003B7E22">
        <w:rPr>
          <w:rFonts w:ascii="Times New Roman" w:hAnsi="Times New Roman"/>
          <w:sz w:val="24"/>
          <w:szCs w:val="24"/>
        </w:rPr>
        <w:t xml:space="preserve">Производитель не несет </w:t>
      </w:r>
      <w:r w:rsidR="00E50662">
        <w:rPr>
          <w:rFonts w:ascii="Times New Roman" w:hAnsi="Times New Roman"/>
          <w:sz w:val="24"/>
          <w:szCs w:val="24"/>
        </w:rPr>
        <w:t>никакой ответственности</w:t>
      </w:r>
      <w:r w:rsidR="00E50662" w:rsidRPr="003B7E22">
        <w:rPr>
          <w:rFonts w:ascii="Times New Roman" w:hAnsi="Times New Roman"/>
          <w:sz w:val="24"/>
          <w:szCs w:val="24"/>
        </w:rPr>
        <w:t xml:space="preserve"> за риски</w:t>
      </w:r>
      <w:r w:rsidR="00E50662">
        <w:rPr>
          <w:rFonts w:ascii="Times New Roman" w:hAnsi="Times New Roman"/>
          <w:sz w:val="24"/>
          <w:szCs w:val="24"/>
        </w:rPr>
        <w:t xml:space="preserve">, повреждения, </w:t>
      </w:r>
      <w:r w:rsidR="00E50662" w:rsidRPr="003B7E22">
        <w:rPr>
          <w:rFonts w:ascii="Times New Roman" w:hAnsi="Times New Roman"/>
          <w:sz w:val="24"/>
          <w:szCs w:val="24"/>
        </w:rPr>
        <w:t>травмы</w:t>
      </w:r>
      <w:r w:rsidR="00E50662">
        <w:rPr>
          <w:rFonts w:ascii="Times New Roman" w:hAnsi="Times New Roman"/>
          <w:sz w:val="24"/>
          <w:szCs w:val="24"/>
        </w:rPr>
        <w:t xml:space="preserve"> или смерть пользователя, возникшие </w:t>
      </w:r>
      <w:r w:rsidR="00E50662" w:rsidRPr="001D5949">
        <w:rPr>
          <w:rFonts w:ascii="Times New Roman" w:hAnsi="Times New Roman"/>
          <w:sz w:val="24"/>
          <w:szCs w:val="24"/>
        </w:rPr>
        <w:t xml:space="preserve">в результате неправильного </w:t>
      </w:r>
      <w:r>
        <w:rPr>
          <w:rFonts w:ascii="Times New Roman" w:hAnsi="Times New Roman"/>
          <w:sz w:val="24"/>
          <w:szCs w:val="24"/>
        </w:rPr>
        <w:t xml:space="preserve">или нецелевого </w:t>
      </w:r>
      <w:r w:rsidR="00E50662" w:rsidRPr="001D5949">
        <w:rPr>
          <w:rFonts w:ascii="Times New Roman" w:hAnsi="Times New Roman"/>
          <w:sz w:val="24"/>
          <w:szCs w:val="24"/>
        </w:rPr>
        <w:t>использования</w:t>
      </w:r>
      <w:r>
        <w:rPr>
          <w:rFonts w:ascii="Times New Roman" w:hAnsi="Times New Roman"/>
          <w:sz w:val="24"/>
          <w:szCs w:val="24"/>
        </w:rPr>
        <w:t>, а также</w:t>
      </w:r>
      <w:r w:rsidR="00E50662" w:rsidRPr="001D5949">
        <w:rPr>
          <w:rFonts w:ascii="Times New Roman" w:hAnsi="Times New Roman"/>
          <w:sz w:val="24"/>
          <w:szCs w:val="24"/>
        </w:rPr>
        <w:t xml:space="preserve"> изменений </w:t>
      </w:r>
      <w:r>
        <w:rPr>
          <w:rFonts w:ascii="Times New Roman" w:hAnsi="Times New Roman"/>
          <w:sz w:val="24"/>
          <w:szCs w:val="24"/>
        </w:rPr>
        <w:t xml:space="preserve">в конструкции </w:t>
      </w:r>
      <w:r w:rsidR="00E50662" w:rsidRPr="001D5949">
        <w:rPr>
          <w:rFonts w:ascii="Times New Roman" w:hAnsi="Times New Roman"/>
          <w:sz w:val="24"/>
          <w:szCs w:val="24"/>
        </w:rPr>
        <w:t xml:space="preserve">(самостоятельной модификации) </w:t>
      </w:r>
      <w:r w:rsidR="00E50662">
        <w:rPr>
          <w:rFonts w:ascii="Times New Roman" w:hAnsi="Times New Roman"/>
          <w:sz w:val="24"/>
          <w:szCs w:val="24"/>
        </w:rPr>
        <w:t>изделия</w:t>
      </w:r>
      <w:r w:rsidR="00E50662" w:rsidRPr="001D5949">
        <w:rPr>
          <w:rFonts w:ascii="Times New Roman" w:hAnsi="Times New Roman"/>
          <w:sz w:val="24"/>
          <w:szCs w:val="24"/>
          <w:lang w:eastAsia="en-US"/>
        </w:rPr>
        <w:t>.</w:t>
      </w:r>
    </w:p>
    <w:p w:rsidR="00E50662" w:rsidRPr="00C214E3" w:rsidRDefault="00FC10D3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5.7. Работодатели и п</w:t>
      </w:r>
      <w:r w:rsidR="00E50662" w:rsidRPr="001D5949">
        <w:rPr>
          <w:rFonts w:ascii="Times New Roman" w:hAnsi="Times New Roman"/>
          <w:sz w:val="24"/>
          <w:szCs w:val="24"/>
        </w:rPr>
        <w:t>ользовател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C214E3">
        <w:rPr>
          <w:rFonts w:ascii="Times New Roman" w:hAnsi="Times New Roman"/>
          <w:sz w:val="24"/>
          <w:szCs w:val="24"/>
        </w:rPr>
        <w:t xml:space="preserve">принимают на себя окончательную ответственность за выбор и использование </w:t>
      </w:r>
      <w:r>
        <w:rPr>
          <w:rFonts w:ascii="Times New Roman" w:hAnsi="Times New Roman"/>
          <w:sz w:val="24"/>
          <w:szCs w:val="24"/>
        </w:rPr>
        <w:t>изделия</w:t>
      </w:r>
      <w:r w:rsidR="002C0F55">
        <w:rPr>
          <w:rFonts w:ascii="Times New Roman" w:hAnsi="Times New Roman"/>
          <w:sz w:val="24"/>
          <w:szCs w:val="24"/>
        </w:rPr>
        <w:t>, и</w:t>
      </w:r>
      <w:r>
        <w:rPr>
          <w:rFonts w:ascii="Times New Roman" w:hAnsi="Times New Roman"/>
          <w:sz w:val="24"/>
          <w:szCs w:val="24"/>
        </w:rPr>
        <w:t xml:space="preserve"> в любом случае </w:t>
      </w:r>
      <w:r w:rsidR="00E50662" w:rsidRPr="001D5949">
        <w:rPr>
          <w:rFonts w:ascii="Times New Roman" w:hAnsi="Times New Roman"/>
          <w:sz w:val="24"/>
          <w:szCs w:val="24"/>
        </w:rPr>
        <w:t>самостоятельную отве</w:t>
      </w:r>
      <w:r w:rsidR="002C0F55">
        <w:rPr>
          <w:rFonts w:ascii="Times New Roman" w:hAnsi="Times New Roman"/>
          <w:sz w:val="24"/>
          <w:szCs w:val="24"/>
        </w:rPr>
        <w:t>чают</w:t>
      </w:r>
      <w:r w:rsidR="00E50662" w:rsidRPr="001D5949">
        <w:rPr>
          <w:rFonts w:ascii="Times New Roman" w:hAnsi="Times New Roman"/>
          <w:sz w:val="24"/>
          <w:szCs w:val="24"/>
        </w:rPr>
        <w:t xml:space="preserve"> за правильно</w:t>
      </w:r>
      <w:r w:rsidR="00E50662">
        <w:rPr>
          <w:rFonts w:ascii="Times New Roman" w:hAnsi="Times New Roman"/>
          <w:sz w:val="24"/>
          <w:szCs w:val="24"/>
        </w:rPr>
        <w:t>е</w:t>
      </w:r>
      <w:r w:rsidR="00E50662" w:rsidRPr="001D5949">
        <w:rPr>
          <w:rFonts w:ascii="Times New Roman" w:hAnsi="Times New Roman"/>
          <w:sz w:val="24"/>
          <w:szCs w:val="24"/>
        </w:rPr>
        <w:t xml:space="preserve"> пон</w:t>
      </w:r>
      <w:r w:rsidR="00E50662">
        <w:rPr>
          <w:rFonts w:ascii="Times New Roman" w:hAnsi="Times New Roman"/>
          <w:sz w:val="24"/>
          <w:szCs w:val="24"/>
        </w:rPr>
        <w:t>имание</w:t>
      </w:r>
      <w:r w:rsidR="00E50662" w:rsidRPr="001D5949">
        <w:rPr>
          <w:rFonts w:ascii="Times New Roman" w:hAnsi="Times New Roman"/>
          <w:sz w:val="24"/>
          <w:szCs w:val="24"/>
        </w:rPr>
        <w:t xml:space="preserve"> и безопасно</w:t>
      </w:r>
      <w:r w:rsidR="00E50662">
        <w:rPr>
          <w:rFonts w:ascii="Times New Roman" w:hAnsi="Times New Roman"/>
          <w:sz w:val="24"/>
          <w:szCs w:val="24"/>
        </w:rPr>
        <w:t>е</w:t>
      </w:r>
      <w:r w:rsidR="00E50662" w:rsidRPr="001D5949">
        <w:rPr>
          <w:rFonts w:ascii="Times New Roman" w:hAnsi="Times New Roman"/>
          <w:sz w:val="24"/>
          <w:szCs w:val="24"/>
        </w:rPr>
        <w:t xml:space="preserve"> использ</w:t>
      </w:r>
      <w:r w:rsidR="00E50662">
        <w:rPr>
          <w:rFonts w:ascii="Times New Roman" w:hAnsi="Times New Roman"/>
          <w:sz w:val="24"/>
          <w:szCs w:val="24"/>
        </w:rPr>
        <w:t>ование</w:t>
      </w:r>
      <w:r w:rsidR="00E50662" w:rsidRPr="001D5949">
        <w:rPr>
          <w:rFonts w:ascii="Times New Roman" w:hAnsi="Times New Roman"/>
          <w:sz w:val="24"/>
          <w:szCs w:val="24"/>
        </w:rPr>
        <w:t xml:space="preserve"> </w:t>
      </w:r>
      <w:r w:rsidR="00E50662">
        <w:rPr>
          <w:rFonts w:ascii="Times New Roman" w:hAnsi="Times New Roman"/>
          <w:sz w:val="24"/>
          <w:szCs w:val="24"/>
        </w:rPr>
        <w:t>данного снаряжение</w:t>
      </w:r>
      <w:r w:rsidR="00E50662" w:rsidRPr="001D5949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E50662">
        <w:rPr>
          <w:rFonts w:ascii="Times New Roman" w:hAnsi="Times New Roman"/>
          <w:sz w:val="24"/>
          <w:szCs w:val="24"/>
          <w:lang w:eastAsia="en-US"/>
        </w:rPr>
        <w:t xml:space="preserve">только </w:t>
      </w:r>
      <w:r w:rsidR="00E50662" w:rsidRPr="001D5949">
        <w:rPr>
          <w:rFonts w:ascii="Times New Roman" w:hAnsi="Times New Roman"/>
          <w:sz w:val="24"/>
          <w:szCs w:val="24"/>
        </w:rPr>
        <w:t>для целей, для которых оно предназначено, и что он</w:t>
      </w:r>
      <w:r>
        <w:rPr>
          <w:rFonts w:ascii="Times New Roman" w:hAnsi="Times New Roman"/>
          <w:sz w:val="24"/>
          <w:szCs w:val="24"/>
        </w:rPr>
        <w:t>и применяю</w:t>
      </w:r>
      <w:r w:rsidR="00E50662" w:rsidRPr="001D5949">
        <w:rPr>
          <w:rFonts w:ascii="Times New Roman" w:hAnsi="Times New Roman"/>
          <w:sz w:val="24"/>
          <w:szCs w:val="24"/>
        </w:rPr>
        <w:t>т все надлежащие меры б</w:t>
      </w:r>
      <w:r w:rsidR="00E50662">
        <w:rPr>
          <w:rFonts w:ascii="Times New Roman" w:hAnsi="Times New Roman"/>
          <w:sz w:val="24"/>
          <w:szCs w:val="24"/>
        </w:rPr>
        <w:t>езопасности</w:t>
      </w:r>
      <w:r w:rsidR="00E50662" w:rsidRPr="001D5949">
        <w:rPr>
          <w:rFonts w:ascii="Times New Roman" w:hAnsi="Times New Roman"/>
          <w:sz w:val="24"/>
          <w:szCs w:val="24"/>
        </w:rPr>
        <w:t>.</w:t>
      </w:r>
    </w:p>
    <w:p w:rsidR="00E50662" w:rsidRPr="002C0F55" w:rsidRDefault="00E50662" w:rsidP="002C0F55">
      <w:pPr>
        <w:pStyle w:val="a6"/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:rsidR="00E50662" w:rsidRPr="00AF2DA5" w:rsidRDefault="00E50662" w:rsidP="00E50662">
      <w:pPr>
        <w:pStyle w:val="a6"/>
        <w:jc w:val="center"/>
        <w:rPr>
          <w:rStyle w:val="a4"/>
          <w:rFonts w:ascii="Times New Roman" w:hAnsi="Times New Roman"/>
          <w:color w:val="000000"/>
          <w:sz w:val="28"/>
          <w:szCs w:val="28"/>
        </w:rPr>
      </w:pPr>
      <w:r w:rsidRPr="00AF2DA5">
        <w:rPr>
          <w:rStyle w:val="a4"/>
          <w:rFonts w:ascii="Times New Roman" w:hAnsi="Times New Roman"/>
          <w:bCs w:val="0"/>
          <w:color w:val="000000"/>
          <w:sz w:val="28"/>
          <w:szCs w:val="28"/>
        </w:rPr>
        <w:t>6.</w:t>
      </w:r>
      <w:r w:rsidRPr="00AF2DA5">
        <w:rPr>
          <w:rStyle w:val="a4"/>
          <w:rFonts w:ascii="Times New Roman" w:hAnsi="Times New Roman"/>
          <w:color w:val="000000"/>
          <w:sz w:val="28"/>
          <w:szCs w:val="28"/>
        </w:rPr>
        <w:t xml:space="preserve"> Свидетельство о соответствии</w:t>
      </w:r>
    </w:p>
    <w:p w:rsidR="00666171" w:rsidRDefault="00E50662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6.1. </w:t>
      </w:r>
      <w:r w:rsidRPr="00C214E3">
        <w:rPr>
          <w:rFonts w:ascii="Times New Roman" w:hAnsi="Times New Roman"/>
          <w:sz w:val="24"/>
          <w:szCs w:val="24"/>
          <w:shd w:val="clear" w:color="auto" w:fill="FFFFFF"/>
        </w:rPr>
        <w:t>Изделие индивидуально тестируемо: проходит первичную поверку при отправке покупателю.</w:t>
      </w:r>
    </w:p>
    <w:p w:rsidR="00E50662" w:rsidRPr="00666171" w:rsidRDefault="00E50662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r w:rsidRPr="00C214E3">
        <w:rPr>
          <w:rFonts w:ascii="Times New Roman" w:hAnsi="Times New Roman"/>
          <w:sz w:val="24"/>
          <w:szCs w:val="24"/>
        </w:rPr>
        <w:t>Изделие проверено на соответствие нормативно-технической документации и признано годным к эксплуатации.</w:t>
      </w:r>
    </w:p>
    <w:p w:rsidR="00E50662" w:rsidRPr="00C214E3" w:rsidRDefault="00E50662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</w:t>
      </w:r>
      <w:r w:rsidRPr="00C214E3">
        <w:rPr>
          <w:rFonts w:ascii="Times New Roman" w:hAnsi="Times New Roman"/>
          <w:sz w:val="24"/>
          <w:szCs w:val="24"/>
        </w:rPr>
        <w:t>Присвоен заводск</w:t>
      </w:r>
      <w:r>
        <w:rPr>
          <w:rFonts w:ascii="Times New Roman" w:hAnsi="Times New Roman"/>
          <w:sz w:val="24"/>
          <w:szCs w:val="24"/>
        </w:rPr>
        <w:t>ой номер № __________________</w:t>
      </w:r>
      <w:r w:rsidRPr="00C214E3">
        <w:rPr>
          <w:rFonts w:ascii="Times New Roman" w:hAnsi="Times New Roman"/>
          <w:sz w:val="24"/>
          <w:szCs w:val="24"/>
        </w:rPr>
        <w:t>_____________</w:t>
      </w:r>
      <w:r w:rsidRPr="00585E0F">
        <w:rPr>
          <w:rFonts w:ascii="Times New Roman" w:hAnsi="Times New Roman"/>
          <w:sz w:val="24"/>
          <w:szCs w:val="24"/>
        </w:rPr>
        <w:t>_______________</w:t>
      </w:r>
      <w:r w:rsidRPr="00C214E3">
        <w:rPr>
          <w:rFonts w:ascii="Times New Roman" w:hAnsi="Times New Roman"/>
          <w:sz w:val="24"/>
          <w:szCs w:val="24"/>
        </w:rPr>
        <w:t>_____</w:t>
      </w:r>
    </w:p>
    <w:p w:rsidR="00E50662" w:rsidRPr="003C410F" w:rsidRDefault="00E50662" w:rsidP="00E50662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3C410F">
        <w:rPr>
          <w:rFonts w:ascii="Times New Roman" w:hAnsi="Times New Roman"/>
          <w:sz w:val="20"/>
          <w:szCs w:val="20"/>
        </w:rPr>
        <w:t>(в</w:t>
      </w:r>
      <w:r w:rsidRPr="003C410F">
        <w:rPr>
          <w:rFonts w:ascii="Times New Roman" w:hAnsi="Times New Roman"/>
          <w:i/>
          <w:sz w:val="20"/>
          <w:szCs w:val="20"/>
        </w:rPr>
        <w:t xml:space="preserve"> случае продажи партии изделий одного вида допускается перечисление присвоенных заводских номеров, входящих в партию</w:t>
      </w:r>
      <w:r w:rsidRPr="003C410F">
        <w:rPr>
          <w:rFonts w:ascii="Times New Roman" w:hAnsi="Times New Roman"/>
          <w:sz w:val="20"/>
          <w:szCs w:val="20"/>
        </w:rPr>
        <w:t>).</w:t>
      </w:r>
    </w:p>
    <w:p w:rsidR="00E50662" w:rsidRPr="00C214E3" w:rsidRDefault="00E50662" w:rsidP="00E5066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50662" w:rsidRPr="00C214E3" w:rsidRDefault="00E50662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6.4. </w:t>
      </w:r>
      <w:r w:rsidRPr="00C214E3">
        <w:rPr>
          <w:rFonts w:ascii="Times New Roman" w:hAnsi="Times New Roman"/>
          <w:sz w:val="24"/>
          <w:szCs w:val="24"/>
        </w:rPr>
        <w:t xml:space="preserve">Дата изготовления </w:t>
      </w:r>
      <w:r w:rsidRPr="00C214E3">
        <w:rPr>
          <w:rFonts w:ascii="Times New Roman" w:hAnsi="Times New Roman"/>
          <w:sz w:val="24"/>
          <w:szCs w:val="24"/>
          <w:u w:val="single"/>
        </w:rPr>
        <w:t xml:space="preserve">                     201</w:t>
      </w:r>
      <w:r w:rsidRPr="00E33553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C214E3">
        <w:rPr>
          <w:rFonts w:ascii="Times New Roman" w:hAnsi="Times New Roman"/>
          <w:sz w:val="24"/>
          <w:szCs w:val="24"/>
          <w:u w:val="single"/>
        </w:rPr>
        <w:t>г.</w:t>
      </w:r>
      <w:r w:rsidRPr="00C214E3">
        <w:rPr>
          <w:rFonts w:ascii="Times New Roman" w:hAnsi="Times New Roman"/>
          <w:sz w:val="24"/>
          <w:szCs w:val="24"/>
        </w:rPr>
        <w:t xml:space="preserve"> </w:t>
      </w:r>
      <w:r w:rsidRPr="00C214E3">
        <w:rPr>
          <w:rFonts w:ascii="Times New Roman" w:hAnsi="Times New Roman"/>
          <w:sz w:val="24"/>
          <w:szCs w:val="24"/>
        </w:rPr>
        <w:tab/>
      </w:r>
      <w:r w:rsidRPr="00C214E3">
        <w:rPr>
          <w:rFonts w:ascii="Times New Roman" w:hAnsi="Times New Roman"/>
          <w:sz w:val="24"/>
          <w:szCs w:val="24"/>
        </w:rPr>
        <w:tab/>
        <w:t xml:space="preserve">Дата продажи </w:t>
      </w:r>
      <w:r w:rsidRPr="00C214E3">
        <w:rPr>
          <w:rFonts w:ascii="Times New Roman" w:hAnsi="Times New Roman"/>
          <w:sz w:val="24"/>
          <w:szCs w:val="24"/>
          <w:u w:val="single"/>
        </w:rPr>
        <w:t xml:space="preserve">                     201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E33553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214E3">
        <w:rPr>
          <w:rFonts w:ascii="Times New Roman" w:hAnsi="Times New Roman"/>
          <w:sz w:val="24"/>
          <w:szCs w:val="24"/>
          <w:u w:val="single"/>
        </w:rPr>
        <w:t>г.</w:t>
      </w:r>
    </w:p>
    <w:p w:rsidR="00E50662" w:rsidRPr="00C214E3" w:rsidRDefault="00E50662" w:rsidP="00E5066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50662" w:rsidRPr="00C214E3" w:rsidRDefault="00E50662" w:rsidP="00E5066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50662" w:rsidRPr="00C214E3" w:rsidRDefault="00E50662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6.5. </w:t>
      </w:r>
      <w:r w:rsidRPr="00C214E3">
        <w:rPr>
          <w:rFonts w:ascii="Times New Roman" w:hAnsi="Times New Roman"/>
          <w:sz w:val="24"/>
          <w:szCs w:val="24"/>
        </w:rPr>
        <w:t>Подпись лица, ответственного за приёмку изделия ______________</w:t>
      </w:r>
    </w:p>
    <w:p w:rsidR="00E50662" w:rsidRPr="00C214E3" w:rsidRDefault="00E50662" w:rsidP="00E5066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66171" w:rsidRDefault="00666171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66171" w:rsidRDefault="00666171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50662" w:rsidRDefault="00E50662" w:rsidP="00666171">
      <w:pPr>
        <w:pStyle w:val="a6"/>
        <w:ind w:firstLine="284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6.6. </w:t>
      </w:r>
      <w:r w:rsidRPr="00C214E3">
        <w:rPr>
          <w:rFonts w:ascii="Times New Roman" w:hAnsi="Times New Roman"/>
          <w:sz w:val="24"/>
          <w:szCs w:val="24"/>
        </w:rPr>
        <w:t>П</w:t>
      </w:r>
      <w:r w:rsidRPr="00C214E3">
        <w:rPr>
          <w:rFonts w:ascii="Times New Roman" w:hAnsi="Times New Roman"/>
          <w:noProof/>
          <w:sz w:val="24"/>
          <w:szCs w:val="24"/>
        </w:rPr>
        <w:t>ечать (штамп) предприятия</w:t>
      </w:r>
      <w:r w:rsidRPr="00585E0F">
        <w:rPr>
          <w:rFonts w:ascii="Times New Roman" w:hAnsi="Times New Roman"/>
          <w:noProof/>
          <w:sz w:val="24"/>
          <w:szCs w:val="24"/>
        </w:rPr>
        <w:t>-</w:t>
      </w:r>
      <w:r w:rsidRPr="00C214E3">
        <w:rPr>
          <w:rFonts w:ascii="Times New Roman" w:hAnsi="Times New Roman"/>
          <w:noProof/>
          <w:sz w:val="24"/>
          <w:szCs w:val="24"/>
        </w:rPr>
        <w:t xml:space="preserve">изготовителя </w:t>
      </w:r>
      <w:r w:rsidR="00A86883">
        <w:rPr>
          <w:rFonts w:ascii="Times New Roman" w:hAnsi="Times New Roman"/>
          <w:noProof/>
          <w:sz w:val="24"/>
          <w:szCs w:val="24"/>
        </w:rPr>
        <w:tab/>
      </w:r>
      <w:r w:rsidR="00A86883">
        <w:rPr>
          <w:rFonts w:ascii="Times New Roman" w:hAnsi="Times New Roman"/>
          <w:noProof/>
          <w:sz w:val="24"/>
          <w:szCs w:val="24"/>
        </w:rPr>
        <w:tab/>
      </w:r>
      <w:r w:rsidR="00A86883">
        <w:rPr>
          <w:rFonts w:ascii="Times New Roman" w:hAnsi="Times New Roman"/>
          <w:noProof/>
          <w:sz w:val="24"/>
          <w:szCs w:val="24"/>
        </w:rPr>
        <w:tab/>
        <w:t>М.П.</w:t>
      </w:r>
    </w:p>
    <w:p w:rsidR="00B2686C" w:rsidRDefault="00B2686C" w:rsidP="00666171">
      <w:pPr>
        <w:pStyle w:val="a6"/>
        <w:ind w:firstLine="284"/>
        <w:jc w:val="both"/>
        <w:rPr>
          <w:rFonts w:ascii="Times New Roman" w:hAnsi="Times New Roman"/>
          <w:noProof/>
          <w:sz w:val="24"/>
          <w:szCs w:val="24"/>
        </w:rPr>
      </w:pPr>
    </w:p>
    <w:p w:rsidR="00B2686C" w:rsidRDefault="00B2686C" w:rsidP="00666171">
      <w:pPr>
        <w:pStyle w:val="a6"/>
        <w:ind w:firstLine="284"/>
        <w:jc w:val="both"/>
        <w:rPr>
          <w:rFonts w:ascii="Times New Roman" w:hAnsi="Times New Roman"/>
          <w:noProof/>
          <w:sz w:val="24"/>
          <w:szCs w:val="24"/>
        </w:rPr>
      </w:pPr>
    </w:p>
    <w:p w:rsidR="00B2686C" w:rsidRDefault="00B2686C" w:rsidP="00666171">
      <w:pPr>
        <w:pStyle w:val="a6"/>
        <w:ind w:firstLine="284"/>
        <w:jc w:val="both"/>
        <w:rPr>
          <w:rFonts w:ascii="Times New Roman" w:hAnsi="Times New Roman"/>
          <w:noProof/>
          <w:sz w:val="24"/>
          <w:szCs w:val="24"/>
        </w:rPr>
      </w:pPr>
    </w:p>
    <w:p w:rsidR="00B2686C" w:rsidRDefault="00B2686C" w:rsidP="00666171">
      <w:pPr>
        <w:pStyle w:val="a6"/>
        <w:ind w:firstLine="284"/>
        <w:jc w:val="both"/>
        <w:rPr>
          <w:rFonts w:ascii="Times New Roman" w:hAnsi="Times New Roman"/>
          <w:noProof/>
          <w:sz w:val="24"/>
          <w:szCs w:val="24"/>
        </w:rPr>
      </w:pPr>
    </w:p>
    <w:p w:rsidR="00B2686C" w:rsidRDefault="00B2686C" w:rsidP="00666171">
      <w:pPr>
        <w:pStyle w:val="a6"/>
        <w:ind w:firstLine="284"/>
        <w:jc w:val="both"/>
        <w:rPr>
          <w:rFonts w:ascii="Times New Roman" w:hAnsi="Times New Roman"/>
          <w:noProof/>
          <w:sz w:val="24"/>
          <w:szCs w:val="24"/>
        </w:rPr>
      </w:pPr>
    </w:p>
    <w:p w:rsidR="00B2686C" w:rsidRDefault="00B2686C" w:rsidP="00666171">
      <w:pPr>
        <w:pStyle w:val="a6"/>
        <w:ind w:firstLine="284"/>
        <w:jc w:val="both"/>
        <w:rPr>
          <w:rFonts w:ascii="Times New Roman" w:hAnsi="Times New Roman"/>
          <w:noProof/>
          <w:sz w:val="24"/>
          <w:szCs w:val="24"/>
        </w:rPr>
      </w:pPr>
    </w:p>
    <w:p w:rsidR="00B2686C" w:rsidRDefault="00B2686C" w:rsidP="00666171">
      <w:pPr>
        <w:pStyle w:val="a6"/>
        <w:ind w:firstLine="284"/>
        <w:jc w:val="both"/>
        <w:rPr>
          <w:rFonts w:ascii="Times New Roman" w:hAnsi="Times New Roman"/>
          <w:noProof/>
          <w:sz w:val="24"/>
          <w:szCs w:val="24"/>
        </w:rPr>
      </w:pPr>
    </w:p>
    <w:p w:rsidR="00B2686C" w:rsidRDefault="00B2686C" w:rsidP="00666171">
      <w:pPr>
        <w:pStyle w:val="a6"/>
        <w:ind w:firstLine="284"/>
        <w:jc w:val="both"/>
        <w:rPr>
          <w:rFonts w:ascii="Times New Roman" w:hAnsi="Times New Roman"/>
          <w:noProof/>
          <w:sz w:val="24"/>
          <w:szCs w:val="24"/>
        </w:rPr>
      </w:pPr>
    </w:p>
    <w:p w:rsidR="00B2686C" w:rsidRDefault="00B2686C" w:rsidP="00666171">
      <w:pPr>
        <w:pStyle w:val="a6"/>
        <w:ind w:firstLine="284"/>
        <w:jc w:val="both"/>
        <w:rPr>
          <w:rFonts w:ascii="Times New Roman" w:hAnsi="Times New Roman"/>
          <w:noProof/>
          <w:sz w:val="24"/>
          <w:szCs w:val="24"/>
        </w:rPr>
      </w:pPr>
    </w:p>
    <w:p w:rsidR="00B2686C" w:rsidRDefault="00B2686C" w:rsidP="00666171">
      <w:pPr>
        <w:pStyle w:val="a6"/>
        <w:ind w:firstLine="284"/>
        <w:jc w:val="both"/>
        <w:rPr>
          <w:rFonts w:ascii="Times New Roman" w:hAnsi="Times New Roman"/>
          <w:noProof/>
          <w:sz w:val="24"/>
          <w:szCs w:val="24"/>
        </w:rPr>
      </w:pPr>
    </w:p>
    <w:p w:rsidR="00B2686C" w:rsidRDefault="00B2686C" w:rsidP="00666171">
      <w:pPr>
        <w:pStyle w:val="a6"/>
        <w:ind w:firstLine="284"/>
        <w:jc w:val="both"/>
        <w:rPr>
          <w:rFonts w:ascii="Times New Roman" w:hAnsi="Times New Roman"/>
          <w:noProof/>
          <w:sz w:val="24"/>
          <w:szCs w:val="24"/>
        </w:rPr>
      </w:pPr>
    </w:p>
    <w:p w:rsidR="00B2686C" w:rsidRDefault="00B2686C" w:rsidP="00666171">
      <w:pPr>
        <w:pStyle w:val="a6"/>
        <w:ind w:firstLine="284"/>
        <w:jc w:val="both"/>
        <w:rPr>
          <w:rFonts w:ascii="Times New Roman" w:hAnsi="Times New Roman"/>
          <w:noProof/>
          <w:sz w:val="24"/>
          <w:szCs w:val="24"/>
        </w:rPr>
      </w:pPr>
    </w:p>
    <w:p w:rsidR="00B2686C" w:rsidRPr="00C214E3" w:rsidRDefault="00B2686C" w:rsidP="00666171">
      <w:pPr>
        <w:pStyle w:val="a6"/>
        <w:ind w:firstLine="284"/>
        <w:jc w:val="both"/>
        <w:rPr>
          <w:rFonts w:ascii="Times New Roman" w:hAnsi="Times New Roman"/>
          <w:noProof/>
          <w:sz w:val="24"/>
          <w:szCs w:val="24"/>
        </w:rPr>
      </w:pPr>
    </w:p>
    <w:p w:rsidR="00B2686C" w:rsidRDefault="00B2686C" w:rsidP="00B2686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 w:rsidRPr="00C46045">
        <w:rPr>
          <w:b/>
        </w:rPr>
        <w:t>Журнал периодических поверок на пригодность к эксплуатации</w:t>
      </w:r>
    </w:p>
    <w:p w:rsidR="00B2686C" w:rsidRPr="00C46045" w:rsidRDefault="00B2686C" w:rsidP="00B2686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i/>
        </w:rPr>
      </w:pPr>
    </w:p>
    <w:tbl>
      <w:tblPr>
        <w:tblW w:w="9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79"/>
        <w:gridCol w:w="5553"/>
        <w:gridCol w:w="2243"/>
        <w:gridCol w:w="992"/>
      </w:tblGrid>
      <w:tr w:rsidR="00B2686C" w:rsidRPr="00C46045" w:rsidTr="007D1F30">
        <w:trPr>
          <w:cantSplit/>
          <w:trHeight w:val="1122"/>
          <w:jc w:val="center"/>
        </w:trPr>
        <w:tc>
          <w:tcPr>
            <w:tcW w:w="879" w:type="dxa"/>
            <w:vAlign w:val="center"/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C46045">
              <w:rPr>
                <w:b/>
              </w:rPr>
              <w:t>Дата и причина поверки</w:t>
            </w:r>
          </w:p>
        </w:tc>
        <w:tc>
          <w:tcPr>
            <w:tcW w:w="5553" w:type="dxa"/>
            <w:vAlign w:val="center"/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C46045">
              <w:rPr>
                <w:b/>
              </w:rPr>
              <w:t>Результаты поверки: обнаруженные повреждения, произведенный ремонт и прочая соответствующая информация</w:t>
            </w:r>
          </w:p>
        </w:tc>
        <w:tc>
          <w:tcPr>
            <w:tcW w:w="2243" w:type="dxa"/>
            <w:vAlign w:val="center"/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C46045">
              <w:rPr>
                <w:b/>
              </w:rPr>
              <w:t>Должность, ФИО и подпись ответственного лица</w:t>
            </w:r>
          </w:p>
        </w:tc>
        <w:tc>
          <w:tcPr>
            <w:tcW w:w="992" w:type="dxa"/>
            <w:vAlign w:val="center"/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C46045">
              <w:rPr>
                <w:b/>
              </w:rPr>
              <w:t>Пригодность к эксплуатации</w:t>
            </w:r>
          </w:p>
        </w:tc>
      </w:tr>
      <w:tr w:rsidR="00B2686C" w:rsidRPr="00C46045" w:rsidTr="007D1F30">
        <w:trPr>
          <w:trHeight w:val="275"/>
          <w:jc w:val="center"/>
        </w:trPr>
        <w:tc>
          <w:tcPr>
            <w:tcW w:w="879" w:type="dxa"/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C46045">
              <w:t>1</w:t>
            </w:r>
          </w:p>
        </w:tc>
        <w:tc>
          <w:tcPr>
            <w:tcW w:w="5553" w:type="dxa"/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C46045">
              <w:t>2</w:t>
            </w:r>
          </w:p>
        </w:tc>
        <w:tc>
          <w:tcPr>
            <w:tcW w:w="2243" w:type="dxa"/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C46045">
              <w:t>3</w:t>
            </w:r>
          </w:p>
        </w:tc>
        <w:tc>
          <w:tcPr>
            <w:tcW w:w="992" w:type="dxa"/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C46045">
              <w:t>4</w:t>
            </w:r>
          </w:p>
        </w:tc>
      </w:tr>
      <w:tr w:rsidR="00B2686C" w:rsidRPr="00C46045" w:rsidTr="007D1F30">
        <w:trPr>
          <w:trHeight w:val="752"/>
          <w:jc w:val="center"/>
        </w:trPr>
        <w:tc>
          <w:tcPr>
            <w:tcW w:w="879" w:type="dxa"/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5553" w:type="dxa"/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243" w:type="dxa"/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992" w:type="dxa"/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B2686C" w:rsidRPr="00C46045" w:rsidTr="007D1F30">
        <w:trPr>
          <w:trHeight w:val="752"/>
          <w:jc w:val="center"/>
        </w:trPr>
        <w:tc>
          <w:tcPr>
            <w:tcW w:w="879" w:type="dxa"/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5553" w:type="dxa"/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243" w:type="dxa"/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992" w:type="dxa"/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B2686C" w:rsidRPr="00C46045" w:rsidTr="007D1F30">
        <w:trPr>
          <w:trHeight w:val="752"/>
          <w:jc w:val="center"/>
        </w:trPr>
        <w:tc>
          <w:tcPr>
            <w:tcW w:w="879" w:type="dxa"/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5553" w:type="dxa"/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243" w:type="dxa"/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992" w:type="dxa"/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B2686C" w:rsidRPr="00C46045" w:rsidTr="007D1F30">
        <w:trPr>
          <w:trHeight w:val="752"/>
          <w:jc w:val="center"/>
        </w:trPr>
        <w:tc>
          <w:tcPr>
            <w:tcW w:w="879" w:type="dxa"/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5553" w:type="dxa"/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243" w:type="dxa"/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992" w:type="dxa"/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B2686C" w:rsidRPr="00C46045" w:rsidTr="007D1F30">
        <w:trPr>
          <w:trHeight w:val="752"/>
          <w:jc w:val="center"/>
        </w:trPr>
        <w:tc>
          <w:tcPr>
            <w:tcW w:w="879" w:type="dxa"/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5553" w:type="dxa"/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243" w:type="dxa"/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992" w:type="dxa"/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B2686C" w:rsidRPr="00C46045" w:rsidTr="007D1F30">
        <w:trPr>
          <w:trHeight w:val="752"/>
          <w:jc w:val="center"/>
        </w:trPr>
        <w:tc>
          <w:tcPr>
            <w:tcW w:w="879" w:type="dxa"/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5553" w:type="dxa"/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243" w:type="dxa"/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992" w:type="dxa"/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B2686C" w:rsidRPr="00C46045" w:rsidTr="007D1F30">
        <w:trPr>
          <w:trHeight w:val="752"/>
          <w:jc w:val="center"/>
        </w:trPr>
        <w:tc>
          <w:tcPr>
            <w:tcW w:w="879" w:type="dxa"/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5553" w:type="dxa"/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243" w:type="dxa"/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992" w:type="dxa"/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B2686C" w:rsidRPr="00C46045" w:rsidTr="007D1F30">
        <w:trPr>
          <w:trHeight w:val="752"/>
          <w:jc w:val="center"/>
        </w:trPr>
        <w:tc>
          <w:tcPr>
            <w:tcW w:w="879" w:type="dxa"/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5553" w:type="dxa"/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243" w:type="dxa"/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992" w:type="dxa"/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B2686C" w:rsidRPr="00C46045" w:rsidTr="007D1F30">
        <w:trPr>
          <w:trHeight w:val="752"/>
          <w:jc w:val="center"/>
        </w:trPr>
        <w:tc>
          <w:tcPr>
            <w:tcW w:w="879" w:type="dxa"/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5553" w:type="dxa"/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243" w:type="dxa"/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992" w:type="dxa"/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B2686C" w:rsidRPr="005331D3" w:rsidTr="007D1F30">
        <w:trPr>
          <w:trHeight w:val="752"/>
          <w:jc w:val="center"/>
        </w:trPr>
        <w:tc>
          <w:tcPr>
            <w:tcW w:w="879" w:type="dxa"/>
          </w:tcPr>
          <w:p w:rsidR="00B2686C" w:rsidRPr="005331D3" w:rsidRDefault="00B2686C" w:rsidP="007D1F30">
            <w:pPr>
              <w:pStyle w:val="a3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5553" w:type="dxa"/>
          </w:tcPr>
          <w:p w:rsidR="00B2686C" w:rsidRPr="005331D3" w:rsidRDefault="00B2686C" w:rsidP="007D1F30">
            <w:pPr>
              <w:pStyle w:val="a3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2243" w:type="dxa"/>
          </w:tcPr>
          <w:p w:rsidR="00B2686C" w:rsidRPr="005331D3" w:rsidRDefault="00B2686C" w:rsidP="007D1F30">
            <w:pPr>
              <w:pStyle w:val="a3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2686C" w:rsidRPr="005331D3" w:rsidRDefault="00B2686C" w:rsidP="007D1F30">
            <w:pPr>
              <w:pStyle w:val="a3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</w:tr>
      <w:tr w:rsidR="00B2686C" w:rsidRPr="005331D3" w:rsidTr="007D1F30">
        <w:trPr>
          <w:trHeight w:val="752"/>
          <w:jc w:val="center"/>
        </w:trPr>
        <w:tc>
          <w:tcPr>
            <w:tcW w:w="879" w:type="dxa"/>
          </w:tcPr>
          <w:p w:rsidR="00B2686C" w:rsidRPr="005331D3" w:rsidRDefault="00B2686C" w:rsidP="007D1F30">
            <w:pPr>
              <w:pStyle w:val="a3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5553" w:type="dxa"/>
          </w:tcPr>
          <w:p w:rsidR="00B2686C" w:rsidRPr="005331D3" w:rsidRDefault="00B2686C" w:rsidP="007D1F30">
            <w:pPr>
              <w:pStyle w:val="a3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2243" w:type="dxa"/>
          </w:tcPr>
          <w:p w:rsidR="00B2686C" w:rsidRPr="005331D3" w:rsidRDefault="00B2686C" w:rsidP="007D1F30">
            <w:pPr>
              <w:pStyle w:val="a3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2686C" w:rsidRPr="005331D3" w:rsidRDefault="00B2686C" w:rsidP="007D1F30">
            <w:pPr>
              <w:pStyle w:val="a3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</w:tr>
      <w:tr w:rsidR="00B2686C" w:rsidRPr="005331D3" w:rsidTr="007D1F30">
        <w:trPr>
          <w:trHeight w:val="752"/>
          <w:jc w:val="center"/>
        </w:trPr>
        <w:tc>
          <w:tcPr>
            <w:tcW w:w="879" w:type="dxa"/>
          </w:tcPr>
          <w:p w:rsidR="00B2686C" w:rsidRPr="005331D3" w:rsidRDefault="00B2686C" w:rsidP="007D1F30">
            <w:pPr>
              <w:pStyle w:val="a3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5553" w:type="dxa"/>
          </w:tcPr>
          <w:p w:rsidR="00B2686C" w:rsidRPr="005331D3" w:rsidRDefault="00B2686C" w:rsidP="007D1F30">
            <w:pPr>
              <w:pStyle w:val="a3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2243" w:type="dxa"/>
          </w:tcPr>
          <w:p w:rsidR="00B2686C" w:rsidRPr="005331D3" w:rsidRDefault="00B2686C" w:rsidP="007D1F30">
            <w:pPr>
              <w:pStyle w:val="a3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2686C" w:rsidRPr="005331D3" w:rsidRDefault="00B2686C" w:rsidP="007D1F30">
            <w:pPr>
              <w:pStyle w:val="a3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</w:tr>
      <w:tr w:rsidR="00B2686C" w:rsidRPr="005331D3" w:rsidTr="007D1F30">
        <w:trPr>
          <w:trHeight w:val="752"/>
          <w:jc w:val="center"/>
        </w:trPr>
        <w:tc>
          <w:tcPr>
            <w:tcW w:w="879" w:type="dxa"/>
          </w:tcPr>
          <w:p w:rsidR="00B2686C" w:rsidRPr="005331D3" w:rsidRDefault="00B2686C" w:rsidP="007D1F30">
            <w:pPr>
              <w:pStyle w:val="a3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5553" w:type="dxa"/>
          </w:tcPr>
          <w:p w:rsidR="00B2686C" w:rsidRPr="005331D3" w:rsidRDefault="00B2686C" w:rsidP="007D1F30">
            <w:pPr>
              <w:pStyle w:val="a3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2243" w:type="dxa"/>
          </w:tcPr>
          <w:p w:rsidR="00B2686C" w:rsidRPr="005331D3" w:rsidRDefault="00B2686C" w:rsidP="007D1F30">
            <w:pPr>
              <w:pStyle w:val="a3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2686C" w:rsidRPr="005331D3" w:rsidRDefault="00B2686C" w:rsidP="007D1F30">
            <w:pPr>
              <w:pStyle w:val="a3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</w:tr>
      <w:tr w:rsidR="00B2686C" w:rsidRPr="005331D3" w:rsidTr="007D1F30">
        <w:trPr>
          <w:trHeight w:val="752"/>
          <w:jc w:val="center"/>
        </w:trPr>
        <w:tc>
          <w:tcPr>
            <w:tcW w:w="879" w:type="dxa"/>
          </w:tcPr>
          <w:p w:rsidR="00B2686C" w:rsidRPr="005331D3" w:rsidRDefault="00B2686C" w:rsidP="007D1F30">
            <w:pPr>
              <w:pStyle w:val="a3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5553" w:type="dxa"/>
          </w:tcPr>
          <w:p w:rsidR="00B2686C" w:rsidRPr="005331D3" w:rsidRDefault="00B2686C" w:rsidP="007D1F30">
            <w:pPr>
              <w:pStyle w:val="a3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2243" w:type="dxa"/>
          </w:tcPr>
          <w:p w:rsidR="00B2686C" w:rsidRPr="005331D3" w:rsidRDefault="00B2686C" w:rsidP="007D1F30">
            <w:pPr>
              <w:pStyle w:val="a3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2686C" w:rsidRPr="005331D3" w:rsidRDefault="00B2686C" w:rsidP="007D1F30">
            <w:pPr>
              <w:pStyle w:val="a3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</w:tr>
    </w:tbl>
    <w:p w:rsidR="00E50662" w:rsidRPr="00E33553" w:rsidRDefault="00E50662" w:rsidP="002C0F55">
      <w:pPr>
        <w:spacing w:after="160"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E33553">
        <w:rPr>
          <w:b/>
          <w:sz w:val="28"/>
          <w:szCs w:val="28"/>
        </w:rPr>
        <w:lastRenderedPageBreak/>
        <w:t>Журнал периодических проверок на пригодность к эксплуатации</w:t>
      </w:r>
    </w:p>
    <w:p w:rsidR="00E50662" w:rsidRPr="00E33553" w:rsidRDefault="00E50662" w:rsidP="00E50662">
      <w:pPr>
        <w:pStyle w:val="a3"/>
        <w:shd w:val="clear" w:color="auto" w:fill="FFFFFF"/>
        <w:spacing w:before="0" w:beforeAutospacing="0" w:after="0" w:afterAutospacing="0"/>
        <w:ind w:firstLine="567"/>
        <w:contextualSpacing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7"/>
        <w:gridCol w:w="3924"/>
        <w:gridCol w:w="3363"/>
        <w:gridCol w:w="2056"/>
      </w:tblGrid>
      <w:tr w:rsidR="00E50662" w:rsidRPr="00E33553" w:rsidTr="00435F5E">
        <w:trPr>
          <w:cantSplit/>
          <w:trHeight w:val="696"/>
        </w:trPr>
        <w:tc>
          <w:tcPr>
            <w:tcW w:w="817" w:type="dxa"/>
            <w:vAlign w:val="center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E33553">
              <w:rPr>
                <w:b/>
              </w:rPr>
              <w:t>Дата</w:t>
            </w:r>
          </w:p>
        </w:tc>
        <w:tc>
          <w:tcPr>
            <w:tcW w:w="2977" w:type="dxa"/>
            <w:vAlign w:val="center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E33553">
              <w:rPr>
                <w:b/>
              </w:rPr>
              <w:t>Обнаруженные повреждения, произведенный ремонт и прочая соответствующая информация</w:t>
            </w:r>
          </w:p>
        </w:tc>
        <w:tc>
          <w:tcPr>
            <w:tcW w:w="2551" w:type="dxa"/>
            <w:vAlign w:val="center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E33553">
              <w:rPr>
                <w:b/>
              </w:rPr>
              <w:t>Должность, ФИО и подпись ответственного лица</w:t>
            </w:r>
          </w:p>
        </w:tc>
        <w:tc>
          <w:tcPr>
            <w:tcW w:w="1560" w:type="dxa"/>
            <w:vAlign w:val="center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E33553">
              <w:rPr>
                <w:b/>
              </w:rPr>
              <w:t>Пригодность к эксплуатации</w:t>
            </w:r>
          </w:p>
        </w:tc>
      </w:tr>
      <w:tr w:rsidR="00E50662" w:rsidRPr="00E33553" w:rsidTr="00435F5E">
        <w:trPr>
          <w:trHeight w:val="406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3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9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6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09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29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20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2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05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</w:tbl>
    <w:p w:rsidR="00E50662" w:rsidRDefault="00E50662" w:rsidP="00E50662">
      <w:pPr>
        <w:spacing w:line="240" w:lineRule="auto"/>
        <w:ind w:firstLine="567"/>
      </w:pPr>
    </w:p>
    <w:p w:rsidR="00E50662" w:rsidRDefault="00E50662" w:rsidP="00E50662">
      <w:pPr>
        <w:pStyle w:val="a6"/>
        <w:jc w:val="both"/>
        <w:rPr>
          <w:rStyle w:val="a4"/>
          <w:rFonts w:ascii="Times New Roman" w:hAnsi="Times New Roman"/>
          <w:b w:val="0"/>
          <w:color w:val="000000"/>
          <w:sz w:val="24"/>
          <w:szCs w:val="24"/>
        </w:rPr>
      </w:pPr>
    </w:p>
    <w:p w:rsidR="00E50662" w:rsidRDefault="00E50662" w:rsidP="00E50662">
      <w:pPr>
        <w:pStyle w:val="a6"/>
        <w:jc w:val="both"/>
        <w:rPr>
          <w:rStyle w:val="a4"/>
          <w:rFonts w:ascii="Times New Roman" w:hAnsi="Times New Roman"/>
          <w:b w:val="0"/>
          <w:color w:val="000000"/>
          <w:sz w:val="24"/>
          <w:szCs w:val="24"/>
        </w:rPr>
      </w:pPr>
    </w:p>
    <w:p w:rsidR="00E50662" w:rsidRDefault="00E50662" w:rsidP="00E50662">
      <w:pPr>
        <w:pStyle w:val="a6"/>
        <w:jc w:val="both"/>
        <w:rPr>
          <w:rStyle w:val="a4"/>
          <w:rFonts w:ascii="Times New Roman" w:hAnsi="Times New Roman"/>
          <w:b w:val="0"/>
          <w:color w:val="000000"/>
          <w:sz w:val="24"/>
          <w:szCs w:val="24"/>
        </w:rPr>
      </w:pPr>
    </w:p>
    <w:p w:rsidR="00E50662" w:rsidRPr="00E50662" w:rsidRDefault="00E50662" w:rsidP="00E50662">
      <w:pPr>
        <w:pStyle w:val="a6"/>
        <w:jc w:val="both"/>
        <w:rPr>
          <w:rStyle w:val="a4"/>
          <w:rFonts w:ascii="Times New Roman" w:hAnsi="Times New Roman"/>
          <w:b w:val="0"/>
          <w:color w:val="000000"/>
          <w:sz w:val="24"/>
          <w:szCs w:val="24"/>
        </w:rPr>
      </w:pPr>
    </w:p>
    <w:sectPr w:rsidR="00E50662" w:rsidRPr="00E50662" w:rsidSect="0004543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76A5"/>
    <w:multiLevelType w:val="hybridMultilevel"/>
    <w:tmpl w:val="D60C2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467E3"/>
    <w:multiLevelType w:val="hybridMultilevel"/>
    <w:tmpl w:val="8A78AA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1DD1D73"/>
    <w:multiLevelType w:val="hybridMultilevel"/>
    <w:tmpl w:val="136C9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D4305D"/>
    <w:multiLevelType w:val="multilevel"/>
    <w:tmpl w:val="8D2C67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7FC6F21"/>
    <w:multiLevelType w:val="hybridMultilevel"/>
    <w:tmpl w:val="11680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A4A1D"/>
    <w:multiLevelType w:val="hybridMultilevel"/>
    <w:tmpl w:val="10A85AF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18F815F7"/>
    <w:multiLevelType w:val="hybridMultilevel"/>
    <w:tmpl w:val="A44C6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58060F"/>
    <w:multiLevelType w:val="hybridMultilevel"/>
    <w:tmpl w:val="502C2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586273"/>
    <w:multiLevelType w:val="hybridMultilevel"/>
    <w:tmpl w:val="EAAA30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AD549E"/>
    <w:multiLevelType w:val="multilevel"/>
    <w:tmpl w:val="D34A4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E100D8"/>
    <w:multiLevelType w:val="multilevel"/>
    <w:tmpl w:val="313E7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B71598"/>
    <w:multiLevelType w:val="hybridMultilevel"/>
    <w:tmpl w:val="281AE2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AA41D69"/>
    <w:multiLevelType w:val="hybridMultilevel"/>
    <w:tmpl w:val="E3C21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4F729F"/>
    <w:multiLevelType w:val="multilevel"/>
    <w:tmpl w:val="2FB0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610663"/>
    <w:multiLevelType w:val="hybridMultilevel"/>
    <w:tmpl w:val="733E85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F82ABD6">
      <w:numFmt w:val="bullet"/>
      <w:lvlText w:val="•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F310797"/>
    <w:multiLevelType w:val="hybridMultilevel"/>
    <w:tmpl w:val="A2B23344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6">
    <w:nsid w:val="4CF62EC2"/>
    <w:multiLevelType w:val="hybridMultilevel"/>
    <w:tmpl w:val="E4DC49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E6F3FA5"/>
    <w:multiLevelType w:val="multilevel"/>
    <w:tmpl w:val="D5F4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DF487C"/>
    <w:multiLevelType w:val="hybridMultilevel"/>
    <w:tmpl w:val="E3723BEC"/>
    <w:lvl w:ilvl="0" w:tplc="952418B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2564A1A"/>
    <w:multiLevelType w:val="hybridMultilevel"/>
    <w:tmpl w:val="FA7C2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772CAB"/>
    <w:multiLevelType w:val="multilevel"/>
    <w:tmpl w:val="CBE21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5A04A1"/>
    <w:multiLevelType w:val="hybridMultilevel"/>
    <w:tmpl w:val="8C7CE0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F4D3E4B"/>
    <w:multiLevelType w:val="multilevel"/>
    <w:tmpl w:val="AC6AE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FF64C7"/>
    <w:multiLevelType w:val="hybridMultilevel"/>
    <w:tmpl w:val="E0D6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603B7D"/>
    <w:multiLevelType w:val="multilevel"/>
    <w:tmpl w:val="CB286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6A34BD"/>
    <w:multiLevelType w:val="hybridMultilevel"/>
    <w:tmpl w:val="DD9E8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5"/>
  </w:num>
  <w:num w:numId="7">
    <w:abstractNumId w:val="5"/>
  </w:num>
  <w:num w:numId="8">
    <w:abstractNumId w:val="25"/>
  </w:num>
  <w:num w:numId="9">
    <w:abstractNumId w:val="20"/>
  </w:num>
  <w:num w:numId="10">
    <w:abstractNumId w:val="8"/>
  </w:num>
  <w:num w:numId="11">
    <w:abstractNumId w:val="23"/>
  </w:num>
  <w:num w:numId="12">
    <w:abstractNumId w:val="19"/>
  </w:num>
  <w:num w:numId="13">
    <w:abstractNumId w:val="0"/>
  </w:num>
  <w:num w:numId="14">
    <w:abstractNumId w:val="14"/>
  </w:num>
  <w:num w:numId="15">
    <w:abstractNumId w:val="18"/>
  </w:num>
  <w:num w:numId="16">
    <w:abstractNumId w:val="12"/>
  </w:num>
  <w:num w:numId="17">
    <w:abstractNumId w:val="21"/>
  </w:num>
  <w:num w:numId="18">
    <w:abstractNumId w:val="16"/>
  </w:num>
  <w:num w:numId="19">
    <w:abstractNumId w:val="17"/>
  </w:num>
  <w:num w:numId="20">
    <w:abstractNumId w:val="10"/>
  </w:num>
  <w:num w:numId="21">
    <w:abstractNumId w:val="24"/>
  </w:num>
  <w:num w:numId="22">
    <w:abstractNumId w:val="13"/>
  </w:num>
  <w:num w:numId="23">
    <w:abstractNumId w:val="3"/>
  </w:num>
  <w:num w:numId="24">
    <w:abstractNumId w:val="1"/>
  </w:num>
  <w:num w:numId="25">
    <w:abstractNumId w:val="11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cumentProtection w:edit="readOnly" w:enforcement="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65DE9"/>
    <w:rsid w:val="00011E89"/>
    <w:rsid w:val="00030F16"/>
    <w:rsid w:val="00037B90"/>
    <w:rsid w:val="00044360"/>
    <w:rsid w:val="0004543A"/>
    <w:rsid w:val="00056F5D"/>
    <w:rsid w:val="000600DC"/>
    <w:rsid w:val="0006317A"/>
    <w:rsid w:val="00071480"/>
    <w:rsid w:val="00075AEF"/>
    <w:rsid w:val="00076231"/>
    <w:rsid w:val="00077CE6"/>
    <w:rsid w:val="000804E0"/>
    <w:rsid w:val="00082FE7"/>
    <w:rsid w:val="000973DE"/>
    <w:rsid w:val="000A280B"/>
    <w:rsid w:val="000C5D61"/>
    <w:rsid w:val="000E0A45"/>
    <w:rsid w:val="000E64AA"/>
    <w:rsid w:val="000F2D70"/>
    <w:rsid w:val="000F32A1"/>
    <w:rsid w:val="000F514E"/>
    <w:rsid w:val="000F5C92"/>
    <w:rsid w:val="00103FE2"/>
    <w:rsid w:val="001078B1"/>
    <w:rsid w:val="00110DC0"/>
    <w:rsid w:val="001333B6"/>
    <w:rsid w:val="00134459"/>
    <w:rsid w:val="00134D7C"/>
    <w:rsid w:val="00141AA8"/>
    <w:rsid w:val="00161E11"/>
    <w:rsid w:val="00164349"/>
    <w:rsid w:val="0016550F"/>
    <w:rsid w:val="00165DE9"/>
    <w:rsid w:val="001839E1"/>
    <w:rsid w:val="00183F56"/>
    <w:rsid w:val="00195CCA"/>
    <w:rsid w:val="001A22CE"/>
    <w:rsid w:val="001A5A46"/>
    <w:rsid w:val="001A6E4A"/>
    <w:rsid w:val="001B0E56"/>
    <w:rsid w:val="001B1DC9"/>
    <w:rsid w:val="001C7386"/>
    <w:rsid w:val="001D26E9"/>
    <w:rsid w:val="001D60A1"/>
    <w:rsid w:val="001E0B9F"/>
    <w:rsid w:val="001E394E"/>
    <w:rsid w:val="001F0C13"/>
    <w:rsid w:val="001F1B5B"/>
    <w:rsid w:val="001F1FE6"/>
    <w:rsid w:val="001F2865"/>
    <w:rsid w:val="001F6D40"/>
    <w:rsid w:val="0020189B"/>
    <w:rsid w:val="00202DB7"/>
    <w:rsid w:val="00205888"/>
    <w:rsid w:val="002243BD"/>
    <w:rsid w:val="00224FBE"/>
    <w:rsid w:val="002337E4"/>
    <w:rsid w:val="0024248A"/>
    <w:rsid w:val="002579BF"/>
    <w:rsid w:val="00272C0B"/>
    <w:rsid w:val="00296B18"/>
    <w:rsid w:val="00297524"/>
    <w:rsid w:val="002B0849"/>
    <w:rsid w:val="002B6976"/>
    <w:rsid w:val="002C0F55"/>
    <w:rsid w:val="002C404A"/>
    <w:rsid w:val="002D5B3F"/>
    <w:rsid w:val="002D6370"/>
    <w:rsid w:val="002E00B4"/>
    <w:rsid w:val="002F1CEE"/>
    <w:rsid w:val="002F3061"/>
    <w:rsid w:val="002F3571"/>
    <w:rsid w:val="00300831"/>
    <w:rsid w:val="0030518E"/>
    <w:rsid w:val="00314962"/>
    <w:rsid w:val="00316FFA"/>
    <w:rsid w:val="003221B1"/>
    <w:rsid w:val="00333F28"/>
    <w:rsid w:val="003406EF"/>
    <w:rsid w:val="00347EC9"/>
    <w:rsid w:val="00367196"/>
    <w:rsid w:val="003727B8"/>
    <w:rsid w:val="003937E8"/>
    <w:rsid w:val="003B260A"/>
    <w:rsid w:val="003B5195"/>
    <w:rsid w:val="003C410F"/>
    <w:rsid w:val="003D0F38"/>
    <w:rsid w:val="003D2283"/>
    <w:rsid w:val="003D39B7"/>
    <w:rsid w:val="003E40A8"/>
    <w:rsid w:val="003F193E"/>
    <w:rsid w:val="003F1EAA"/>
    <w:rsid w:val="003F6D8D"/>
    <w:rsid w:val="003F7848"/>
    <w:rsid w:val="003F7FE4"/>
    <w:rsid w:val="00401CCE"/>
    <w:rsid w:val="0042253F"/>
    <w:rsid w:val="004356DC"/>
    <w:rsid w:val="00435F5E"/>
    <w:rsid w:val="00441235"/>
    <w:rsid w:val="00441FCA"/>
    <w:rsid w:val="0044614A"/>
    <w:rsid w:val="004501C8"/>
    <w:rsid w:val="0045225D"/>
    <w:rsid w:val="00454A70"/>
    <w:rsid w:val="00457804"/>
    <w:rsid w:val="0046121F"/>
    <w:rsid w:val="00470087"/>
    <w:rsid w:val="004719A5"/>
    <w:rsid w:val="0048382B"/>
    <w:rsid w:val="00484D9C"/>
    <w:rsid w:val="00490300"/>
    <w:rsid w:val="00496558"/>
    <w:rsid w:val="004A000C"/>
    <w:rsid w:val="004A46C8"/>
    <w:rsid w:val="004C128A"/>
    <w:rsid w:val="004C3997"/>
    <w:rsid w:val="004E4141"/>
    <w:rsid w:val="004E4C3F"/>
    <w:rsid w:val="004F3B41"/>
    <w:rsid w:val="00512AD5"/>
    <w:rsid w:val="00514857"/>
    <w:rsid w:val="00524147"/>
    <w:rsid w:val="00526037"/>
    <w:rsid w:val="00527201"/>
    <w:rsid w:val="00537DA7"/>
    <w:rsid w:val="00542E88"/>
    <w:rsid w:val="00545D61"/>
    <w:rsid w:val="00550D24"/>
    <w:rsid w:val="0057022F"/>
    <w:rsid w:val="00585E0F"/>
    <w:rsid w:val="005900C2"/>
    <w:rsid w:val="00591ADC"/>
    <w:rsid w:val="005A08BB"/>
    <w:rsid w:val="005A3BF2"/>
    <w:rsid w:val="005A4595"/>
    <w:rsid w:val="005A641A"/>
    <w:rsid w:val="005B0352"/>
    <w:rsid w:val="005B46F5"/>
    <w:rsid w:val="005D066C"/>
    <w:rsid w:val="005E2103"/>
    <w:rsid w:val="005E6FDB"/>
    <w:rsid w:val="0060489D"/>
    <w:rsid w:val="00606185"/>
    <w:rsid w:val="006169C6"/>
    <w:rsid w:val="00617BE0"/>
    <w:rsid w:val="0063658C"/>
    <w:rsid w:val="00643CED"/>
    <w:rsid w:val="00662560"/>
    <w:rsid w:val="0066570A"/>
    <w:rsid w:val="00666171"/>
    <w:rsid w:val="00667BE7"/>
    <w:rsid w:val="006715AB"/>
    <w:rsid w:val="00675DC1"/>
    <w:rsid w:val="00681545"/>
    <w:rsid w:val="006843B2"/>
    <w:rsid w:val="0069684C"/>
    <w:rsid w:val="006A0D90"/>
    <w:rsid w:val="006B7193"/>
    <w:rsid w:val="006E6E0F"/>
    <w:rsid w:val="006F20EA"/>
    <w:rsid w:val="006F47A0"/>
    <w:rsid w:val="006F48E8"/>
    <w:rsid w:val="006F7991"/>
    <w:rsid w:val="0070009D"/>
    <w:rsid w:val="007051A7"/>
    <w:rsid w:val="00712EB1"/>
    <w:rsid w:val="00715BFD"/>
    <w:rsid w:val="00720227"/>
    <w:rsid w:val="00723FAA"/>
    <w:rsid w:val="00736DE3"/>
    <w:rsid w:val="00747C0C"/>
    <w:rsid w:val="00756306"/>
    <w:rsid w:val="00775B8F"/>
    <w:rsid w:val="0077778A"/>
    <w:rsid w:val="00787157"/>
    <w:rsid w:val="0079474C"/>
    <w:rsid w:val="007955CF"/>
    <w:rsid w:val="0079684C"/>
    <w:rsid w:val="007B5C24"/>
    <w:rsid w:val="007C61B0"/>
    <w:rsid w:val="007C7199"/>
    <w:rsid w:val="007D7472"/>
    <w:rsid w:val="007E472A"/>
    <w:rsid w:val="007E4A71"/>
    <w:rsid w:val="007E50B8"/>
    <w:rsid w:val="007F7A49"/>
    <w:rsid w:val="00806F4E"/>
    <w:rsid w:val="00815755"/>
    <w:rsid w:val="00815F0A"/>
    <w:rsid w:val="00834CD6"/>
    <w:rsid w:val="008351A5"/>
    <w:rsid w:val="00847CC0"/>
    <w:rsid w:val="00862174"/>
    <w:rsid w:val="008646E7"/>
    <w:rsid w:val="00873093"/>
    <w:rsid w:val="008823FF"/>
    <w:rsid w:val="00885BDB"/>
    <w:rsid w:val="0089675C"/>
    <w:rsid w:val="008B3565"/>
    <w:rsid w:val="008B3F78"/>
    <w:rsid w:val="008B4884"/>
    <w:rsid w:val="008C04C7"/>
    <w:rsid w:val="008C0C15"/>
    <w:rsid w:val="008C2A81"/>
    <w:rsid w:val="008D0830"/>
    <w:rsid w:val="008D3E3E"/>
    <w:rsid w:val="008D7E75"/>
    <w:rsid w:val="008E302F"/>
    <w:rsid w:val="00905557"/>
    <w:rsid w:val="0090646C"/>
    <w:rsid w:val="0091006F"/>
    <w:rsid w:val="00917524"/>
    <w:rsid w:val="00922533"/>
    <w:rsid w:val="009226E4"/>
    <w:rsid w:val="009245EC"/>
    <w:rsid w:val="009316F4"/>
    <w:rsid w:val="00941497"/>
    <w:rsid w:val="009453DC"/>
    <w:rsid w:val="00945E73"/>
    <w:rsid w:val="00950974"/>
    <w:rsid w:val="009569B0"/>
    <w:rsid w:val="00992000"/>
    <w:rsid w:val="009921B8"/>
    <w:rsid w:val="00993C02"/>
    <w:rsid w:val="009972DE"/>
    <w:rsid w:val="0099790D"/>
    <w:rsid w:val="009B2D3C"/>
    <w:rsid w:val="009C0373"/>
    <w:rsid w:val="009C4130"/>
    <w:rsid w:val="009D5F73"/>
    <w:rsid w:val="009D7F0C"/>
    <w:rsid w:val="009E38B3"/>
    <w:rsid w:val="009E62B8"/>
    <w:rsid w:val="009F2D1B"/>
    <w:rsid w:val="00A0395D"/>
    <w:rsid w:val="00A05C77"/>
    <w:rsid w:val="00A07D28"/>
    <w:rsid w:val="00A106C2"/>
    <w:rsid w:val="00A36489"/>
    <w:rsid w:val="00A41A1E"/>
    <w:rsid w:val="00A435F0"/>
    <w:rsid w:val="00A56E5B"/>
    <w:rsid w:val="00A6047B"/>
    <w:rsid w:val="00A611BA"/>
    <w:rsid w:val="00A6311C"/>
    <w:rsid w:val="00A63E4E"/>
    <w:rsid w:val="00A70A4E"/>
    <w:rsid w:val="00A70E49"/>
    <w:rsid w:val="00A72AC5"/>
    <w:rsid w:val="00A86883"/>
    <w:rsid w:val="00A86E83"/>
    <w:rsid w:val="00A87082"/>
    <w:rsid w:val="00A93A0D"/>
    <w:rsid w:val="00AA34D9"/>
    <w:rsid w:val="00AB5FEB"/>
    <w:rsid w:val="00AB690A"/>
    <w:rsid w:val="00AD448E"/>
    <w:rsid w:val="00AD47FD"/>
    <w:rsid w:val="00AD683F"/>
    <w:rsid w:val="00AE0D01"/>
    <w:rsid w:val="00AE4172"/>
    <w:rsid w:val="00AE5775"/>
    <w:rsid w:val="00AF2DA5"/>
    <w:rsid w:val="00B005A1"/>
    <w:rsid w:val="00B06972"/>
    <w:rsid w:val="00B070A7"/>
    <w:rsid w:val="00B07D38"/>
    <w:rsid w:val="00B2686C"/>
    <w:rsid w:val="00B35AAE"/>
    <w:rsid w:val="00B35E28"/>
    <w:rsid w:val="00B441BC"/>
    <w:rsid w:val="00B71D34"/>
    <w:rsid w:val="00B733BE"/>
    <w:rsid w:val="00B81DE1"/>
    <w:rsid w:val="00B863E0"/>
    <w:rsid w:val="00BB0A24"/>
    <w:rsid w:val="00BB3E23"/>
    <w:rsid w:val="00BB6243"/>
    <w:rsid w:val="00BB7D38"/>
    <w:rsid w:val="00BC0FBA"/>
    <w:rsid w:val="00BD4563"/>
    <w:rsid w:val="00BE0118"/>
    <w:rsid w:val="00BE4DE8"/>
    <w:rsid w:val="00BF34C4"/>
    <w:rsid w:val="00BF61B1"/>
    <w:rsid w:val="00BF797C"/>
    <w:rsid w:val="00C03A49"/>
    <w:rsid w:val="00C05B2D"/>
    <w:rsid w:val="00C07FF5"/>
    <w:rsid w:val="00C171C0"/>
    <w:rsid w:val="00C214E3"/>
    <w:rsid w:val="00C23023"/>
    <w:rsid w:val="00C56ED0"/>
    <w:rsid w:val="00C64643"/>
    <w:rsid w:val="00C64835"/>
    <w:rsid w:val="00C65348"/>
    <w:rsid w:val="00C654B3"/>
    <w:rsid w:val="00C66168"/>
    <w:rsid w:val="00C85B74"/>
    <w:rsid w:val="00C85C42"/>
    <w:rsid w:val="00CA452E"/>
    <w:rsid w:val="00CB2C75"/>
    <w:rsid w:val="00CC7DC8"/>
    <w:rsid w:val="00CD15D6"/>
    <w:rsid w:val="00D012DB"/>
    <w:rsid w:val="00D10EDA"/>
    <w:rsid w:val="00D3116D"/>
    <w:rsid w:val="00D4575B"/>
    <w:rsid w:val="00D46795"/>
    <w:rsid w:val="00D46821"/>
    <w:rsid w:val="00D54485"/>
    <w:rsid w:val="00D90534"/>
    <w:rsid w:val="00D93A46"/>
    <w:rsid w:val="00D95FCC"/>
    <w:rsid w:val="00DA39F7"/>
    <w:rsid w:val="00DA56C2"/>
    <w:rsid w:val="00DA5C4F"/>
    <w:rsid w:val="00DB16BB"/>
    <w:rsid w:val="00DB328C"/>
    <w:rsid w:val="00DC6576"/>
    <w:rsid w:val="00DE04F4"/>
    <w:rsid w:val="00E00D51"/>
    <w:rsid w:val="00E01A66"/>
    <w:rsid w:val="00E02930"/>
    <w:rsid w:val="00E05EB7"/>
    <w:rsid w:val="00E060D6"/>
    <w:rsid w:val="00E10F99"/>
    <w:rsid w:val="00E25E1C"/>
    <w:rsid w:val="00E30514"/>
    <w:rsid w:val="00E31AF1"/>
    <w:rsid w:val="00E32E77"/>
    <w:rsid w:val="00E33553"/>
    <w:rsid w:val="00E348D2"/>
    <w:rsid w:val="00E405BA"/>
    <w:rsid w:val="00E420EB"/>
    <w:rsid w:val="00E50662"/>
    <w:rsid w:val="00E51062"/>
    <w:rsid w:val="00E55CD8"/>
    <w:rsid w:val="00E63320"/>
    <w:rsid w:val="00E70A85"/>
    <w:rsid w:val="00E70E0F"/>
    <w:rsid w:val="00E90F08"/>
    <w:rsid w:val="00E95AA6"/>
    <w:rsid w:val="00EA4D1D"/>
    <w:rsid w:val="00EB3DFC"/>
    <w:rsid w:val="00EB6E27"/>
    <w:rsid w:val="00EB768F"/>
    <w:rsid w:val="00EC257B"/>
    <w:rsid w:val="00EC4885"/>
    <w:rsid w:val="00ED1276"/>
    <w:rsid w:val="00ED4632"/>
    <w:rsid w:val="00EF2BAC"/>
    <w:rsid w:val="00F03B81"/>
    <w:rsid w:val="00F042C7"/>
    <w:rsid w:val="00F04E53"/>
    <w:rsid w:val="00F11640"/>
    <w:rsid w:val="00F11B07"/>
    <w:rsid w:val="00F13F01"/>
    <w:rsid w:val="00F229A9"/>
    <w:rsid w:val="00F3385E"/>
    <w:rsid w:val="00F34A7F"/>
    <w:rsid w:val="00F413FB"/>
    <w:rsid w:val="00F52812"/>
    <w:rsid w:val="00F529F7"/>
    <w:rsid w:val="00F61714"/>
    <w:rsid w:val="00F63BA4"/>
    <w:rsid w:val="00F76006"/>
    <w:rsid w:val="00F82536"/>
    <w:rsid w:val="00F8289E"/>
    <w:rsid w:val="00F971A9"/>
    <w:rsid w:val="00FA43D2"/>
    <w:rsid w:val="00FB4975"/>
    <w:rsid w:val="00FB78D7"/>
    <w:rsid w:val="00FC10D3"/>
    <w:rsid w:val="00FC5108"/>
    <w:rsid w:val="00FC78B6"/>
    <w:rsid w:val="00FD0455"/>
    <w:rsid w:val="00FD13AD"/>
    <w:rsid w:val="00FD26B6"/>
    <w:rsid w:val="00FE6883"/>
    <w:rsid w:val="00FE7FA0"/>
    <w:rsid w:val="00FF4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DE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A70E4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65D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165DE9"/>
    <w:rPr>
      <w:b/>
      <w:bCs/>
    </w:rPr>
  </w:style>
  <w:style w:type="character" w:styleId="a5">
    <w:name w:val="Emphasis"/>
    <w:basedOn w:val="a0"/>
    <w:uiPriority w:val="20"/>
    <w:qFormat/>
    <w:rsid w:val="00165DE9"/>
    <w:rPr>
      <w:i/>
      <w:iCs/>
    </w:rPr>
  </w:style>
  <w:style w:type="character" w:customStyle="1" w:styleId="apple-converted-space">
    <w:name w:val="apple-converted-space"/>
    <w:basedOn w:val="a0"/>
    <w:rsid w:val="00165DE9"/>
  </w:style>
  <w:style w:type="character" w:customStyle="1" w:styleId="caps">
    <w:name w:val="caps"/>
    <w:basedOn w:val="a0"/>
    <w:rsid w:val="00165DE9"/>
  </w:style>
  <w:style w:type="paragraph" w:styleId="a6">
    <w:name w:val="No Spacing"/>
    <w:uiPriority w:val="1"/>
    <w:qFormat/>
    <w:rsid w:val="00AE41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60618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12AD5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B7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78D7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165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70E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FollowedHyperlink"/>
    <w:basedOn w:val="a0"/>
    <w:uiPriority w:val="99"/>
    <w:semiHidden/>
    <w:unhideWhenUsed/>
    <w:rsid w:val="00082FE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9</Pages>
  <Words>2502</Words>
  <Characters>14266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Анохин Владимир</dc:creator>
  <cp:keywords/>
  <dc:description/>
  <cp:lastModifiedBy>Пользователь</cp:lastModifiedBy>
  <cp:revision>30</cp:revision>
  <cp:lastPrinted>2017-11-26T08:45:00Z</cp:lastPrinted>
  <dcterms:created xsi:type="dcterms:W3CDTF">2019-11-01T07:11:00Z</dcterms:created>
  <dcterms:modified xsi:type="dcterms:W3CDTF">2019-11-14T16:26:00Z</dcterms:modified>
</cp:coreProperties>
</file>