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435F5E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</w:t>
      </w:r>
      <w:r w:rsidR="00224FB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</w:t>
      </w:r>
      <w:r w:rsidR="00435F5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ТИПОРАЗМЕРА</w:t>
      </w:r>
    </w:p>
    <w:p w:rsidR="00224FBE" w:rsidRDefault="00435F5E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</w:t>
      </w:r>
      <w:r w:rsidR="003B5195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ПРОМАЛЬП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</w:p>
    <w:p w:rsidR="008C2A81" w:rsidRPr="009449D8" w:rsidRDefault="008C2A81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="003E1366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одинарные и двойные рядные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E405BA" w:rsidRPr="001A6E4A" w:rsidRDefault="00E405BA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</w:rPr>
      </w:pPr>
    </w:p>
    <w:p w:rsidR="001A6E4A" w:rsidRPr="001F0C13" w:rsidRDefault="00B35AAE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072551" cy="252000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55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AE" w:rsidRDefault="00B35AAE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806F4E" w:rsidRPr="002B0849" w:rsidRDefault="0006317A" w:rsidP="00806F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Блок-ролик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изделие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блок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техническое устройство,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изменения направления тягового усилия, прикладываемого к канату при подъёме</w:t>
      </w:r>
      <w:r w:rsidR="00224FB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спуске различных 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>тяжестей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, а также для повышения коэффици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 xml:space="preserve">ента полезного действия в системах 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полиспаст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2533" w:rsidRDefault="0006317A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Используе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 xml:space="preserve">тся для </w:t>
      </w:r>
      <w:r w:rsidR="00922533" w:rsidRPr="00922533">
        <w:rPr>
          <w:rFonts w:ascii="Times New Roman" w:hAnsi="Times New Roman"/>
          <w:sz w:val="24"/>
          <w:szCs w:val="24"/>
        </w:rPr>
        <w:t>подъем</w:t>
      </w:r>
      <w:r w:rsidR="00922533">
        <w:rPr>
          <w:rFonts w:ascii="Times New Roman" w:hAnsi="Times New Roman"/>
          <w:sz w:val="24"/>
          <w:szCs w:val="24"/>
        </w:rPr>
        <w:t>а/спуска</w:t>
      </w:r>
      <w:r w:rsidR="00922533" w:rsidRPr="00922533">
        <w:rPr>
          <w:rFonts w:ascii="Times New Roman" w:hAnsi="Times New Roman"/>
          <w:sz w:val="24"/>
          <w:szCs w:val="24"/>
        </w:rPr>
        <w:t xml:space="preserve"> грузов или людей, натяжени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переправ, перемещени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по горизонтальным перилам, организации полиспастов</w:t>
      </w:r>
      <w:r w:rsidR="00922533">
        <w:rPr>
          <w:rFonts w:ascii="Times New Roman" w:hAnsi="Times New Roman"/>
          <w:sz w:val="24"/>
          <w:szCs w:val="24"/>
        </w:rPr>
        <w:t xml:space="preserve"> и пр</w:t>
      </w:r>
      <w:r w:rsidR="00922533" w:rsidRPr="00922533">
        <w:rPr>
          <w:rFonts w:ascii="Times New Roman" w:hAnsi="Times New Roman"/>
          <w:sz w:val="24"/>
          <w:szCs w:val="24"/>
        </w:rPr>
        <w:t>.</w:t>
      </w:r>
    </w:p>
    <w:p w:rsidR="00AE4172" w:rsidRPr="003F1EAA" w:rsidRDefault="001A6E4A" w:rsidP="003F1EA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>2. Технические характеристики</w:t>
      </w:r>
    </w:p>
    <w:p w:rsidR="004719A5" w:rsidRDefault="0006317A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Блок-ролики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типоразмера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719A5">
        <w:rPr>
          <w:rFonts w:ascii="Times New Roman" w:hAnsi="Times New Roman"/>
          <w:color w:val="000000" w:themeColor="text1"/>
          <w:sz w:val="24"/>
          <w:szCs w:val="24"/>
        </w:rPr>
        <w:t>ПРОМАЛЬП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от ТМ К</w:t>
      </w:r>
      <w:r w:rsidR="00314962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в отношении размеров шкива </w:t>
      </w:r>
      <w:r w:rsidR="00550D24">
        <w:rPr>
          <w:rFonts w:ascii="Times New Roman" w:hAnsi="Times New Roman"/>
          <w:sz w:val="24"/>
          <w:szCs w:val="24"/>
        </w:rPr>
        <w:t xml:space="preserve">относятся к </w:t>
      </w:r>
      <w:r w:rsidR="004719A5">
        <w:rPr>
          <w:rFonts w:ascii="Times New Roman" w:hAnsi="Times New Roman"/>
          <w:sz w:val="24"/>
          <w:szCs w:val="24"/>
        </w:rPr>
        <w:t xml:space="preserve">средней </w:t>
      </w:r>
      <w:r w:rsidR="00550D24">
        <w:rPr>
          <w:rFonts w:ascii="Times New Roman" w:hAnsi="Times New Roman"/>
          <w:sz w:val="24"/>
          <w:szCs w:val="24"/>
        </w:rPr>
        <w:t>категории</w:t>
      </w:r>
      <w:r w:rsidR="00314962">
        <w:rPr>
          <w:rFonts w:ascii="Times New Roman" w:hAnsi="Times New Roman"/>
          <w:sz w:val="24"/>
          <w:szCs w:val="24"/>
        </w:rPr>
        <w:t>,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имеют </w:t>
      </w:r>
      <w:r w:rsidR="00550D24">
        <w:rPr>
          <w:rFonts w:ascii="Times New Roman" w:hAnsi="Times New Roman"/>
          <w:sz w:val="24"/>
          <w:szCs w:val="24"/>
        </w:rPr>
        <w:t>од</w:t>
      </w:r>
      <w:r w:rsidR="004719A5">
        <w:rPr>
          <w:rFonts w:ascii="Times New Roman" w:hAnsi="Times New Roman"/>
          <w:sz w:val="24"/>
          <w:szCs w:val="24"/>
        </w:rPr>
        <w:t xml:space="preserve">инарное или двойное </w:t>
      </w:r>
      <w:r w:rsidR="00550D24">
        <w:rPr>
          <w:rFonts w:ascii="Times New Roman" w:hAnsi="Times New Roman"/>
          <w:sz w:val="24"/>
          <w:szCs w:val="24"/>
        </w:rPr>
        <w:t>рядн</w:t>
      </w:r>
      <w:r w:rsidR="004719A5">
        <w:rPr>
          <w:rFonts w:ascii="Times New Roman" w:hAnsi="Times New Roman"/>
          <w:sz w:val="24"/>
          <w:szCs w:val="24"/>
        </w:rPr>
        <w:t>ое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исполнение </w:t>
      </w:r>
      <w:r w:rsidR="00550D24">
        <w:rPr>
          <w:rFonts w:ascii="Times New Roman" w:hAnsi="Times New Roman"/>
          <w:sz w:val="24"/>
          <w:szCs w:val="24"/>
        </w:rPr>
        <w:t xml:space="preserve">(т.е. </w:t>
      </w:r>
      <w:r w:rsidR="004719A5">
        <w:rPr>
          <w:rFonts w:ascii="Times New Roman" w:hAnsi="Times New Roman"/>
          <w:sz w:val="24"/>
          <w:szCs w:val="24"/>
        </w:rPr>
        <w:t xml:space="preserve">шкивы блока </w:t>
      </w:r>
      <w:r w:rsidR="00550D24">
        <w:rPr>
          <w:rFonts w:ascii="Times New Roman" w:hAnsi="Times New Roman"/>
          <w:sz w:val="24"/>
          <w:szCs w:val="24"/>
        </w:rPr>
        <w:t>расположен</w:t>
      </w:r>
      <w:r w:rsidR="004719A5">
        <w:rPr>
          <w:rFonts w:ascii="Times New Roman" w:hAnsi="Times New Roman"/>
          <w:sz w:val="24"/>
          <w:szCs w:val="24"/>
        </w:rPr>
        <w:t>ы</w:t>
      </w:r>
      <w:r w:rsidR="00550D24">
        <w:rPr>
          <w:rFonts w:ascii="Times New Roman" w:hAnsi="Times New Roman"/>
          <w:sz w:val="24"/>
          <w:szCs w:val="24"/>
        </w:rPr>
        <w:t xml:space="preserve"> в один ряд на одной поперечной оси)</w:t>
      </w:r>
      <w:r w:rsidR="004719A5">
        <w:rPr>
          <w:rFonts w:ascii="Times New Roman" w:hAnsi="Times New Roman"/>
          <w:sz w:val="24"/>
          <w:szCs w:val="24"/>
        </w:rPr>
        <w:t xml:space="preserve">, подразделяются на </w:t>
      </w:r>
      <w:r w:rsidR="00550D24">
        <w:rPr>
          <w:rFonts w:ascii="Times New Roman" w:hAnsi="Times New Roman"/>
          <w:sz w:val="24"/>
          <w:szCs w:val="24"/>
        </w:rPr>
        <w:t xml:space="preserve">ряд модификаций, основанных на конструктивных отличиях их исполнения, а также на </w:t>
      </w:r>
      <w:r w:rsidR="001A22CE">
        <w:rPr>
          <w:rFonts w:ascii="Times New Roman" w:hAnsi="Times New Roman"/>
          <w:sz w:val="24"/>
          <w:szCs w:val="24"/>
        </w:rPr>
        <w:t xml:space="preserve">особенностях технологии изготовления и </w:t>
      </w:r>
      <w:r w:rsidR="00550D24">
        <w:rPr>
          <w:rFonts w:ascii="Times New Roman" w:hAnsi="Times New Roman"/>
          <w:sz w:val="24"/>
          <w:szCs w:val="24"/>
        </w:rPr>
        <w:t xml:space="preserve">выборе материалов, из которых изготавливаются те или иные </w:t>
      </w:r>
      <w:r w:rsidR="008D3E3E">
        <w:rPr>
          <w:rFonts w:ascii="Times New Roman" w:hAnsi="Times New Roman"/>
          <w:sz w:val="24"/>
          <w:szCs w:val="24"/>
        </w:rPr>
        <w:t xml:space="preserve">их </w:t>
      </w:r>
      <w:r w:rsidR="00550D24">
        <w:rPr>
          <w:rFonts w:ascii="Times New Roman" w:hAnsi="Times New Roman"/>
          <w:sz w:val="24"/>
          <w:szCs w:val="24"/>
        </w:rPr>
        <w:t>элементы</w:t>
      </w:r>
      <w:r w:rsidR="004719A5">
        <w:rPr>
          <w:rFonts w:ascii="Times New Roman" w:hAnsi="Times New Roman"/>
          <w:sz w:val="24"/>
          <w:szCs w:val="24"/>
        </w:rPr>
        <w:t>.</w:t>
      </w:r>
    </w:p>
    <w:p w:rsidR="003F1EAA" w:rsidRDefault="004719A5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9921B8">
        <w:rPr>
          <w:rFonts w:ascii="Times New Roman" w:hAnsi="Times New Roman"/>
          <w:sz w:val="24"/>
          <w:szCs w:val="24"/>
        </w:rPr>
        <w:t>Подразделяются на модификации по следующим критериям</w:t>
      </w:r>
      <w:r w:rsidR="00550D24">
        <w:rPr>
          <w:rFonts w:ascii="Times New Roman" w:hAnsi="Times New Roman"/>
          <w:sz w:val="24"/>
          <w:szCs w:val="24"/>
        </w:rPr>
        <w:t>:</w:t>
      </w:r>
    </w:p>
    <w:p w:rsidR="00550D24" w:rsidRDefault="008D3E3E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количеству используемых в блоках роликов-шкивов </w:t>
      </w:r>
      <w:r w:rsidR="008D0830">
        <w:rPr>
          <w:rFonts w:ascii="Times New Roman" w:hAnsi="Times New Roman"/>
          <w:sz w:val="24"/>
          <w:szCs w:val="24"/>
        </w:rPr>
        <w:t>дифферен</w:t>
      </w:r>
      <w:r w:rsidR="009921B8">
        <w:rPr>
          <w:rFonts w:ascii="Times New Roman" w:hAnsi="Times New Roman"/>
          <w:sz w:val="24"/>
          <w:szCs w:val="24"/>
        </w:rPr>
        <w:t>циру</w:t>
      </w:r>
      <w:r>
        <w:rPr>
          <w:rFonts w:ascii="Times New Roman" w:hAnsi="Times New Roman"/>
          <w:sz w:val="24"/>
          <w:szCs w:val="24"/>
        </w:rPr>
        <w:t xml:space="preserve">ются на одинарные (имеется один </w:t>
      </w:r>
      <w:r w:rsidR="00314962">
        <w:rPr>
          <w:rFonts w:ascii="Times New Roman" w:hAnsi="Times New Roman"/>
          <w:sz w:val="24"/>
          <w:szCs w:val="24"/>
        </w:rPr>
        <w:t>ролик</w:t>
      </w:r>
      <w:r>
        <w:rPr>
          <w:rFonts w:ascii="Times New Roman" w:hAnsi="Times New Roman"/>
          <w:sz w:val="24"/>
          <w:szCs w:val="24"/>
        </w:rPr>
        <w:t>) и двойные</w:t>
      </w:r>
      <w:r w:rsidR="00314962">
        <w:rPr>
          <w:rFonts w:ascii="Times New Roman" w:hAnsi="Times New Roman"/>
          <w:sz w:val="24"/>
          <w:szCs w:val="24"/>
        </w:rPr>
        <w:t xml:space="preserve"> рядные</w:t>
      </w:r>
      <w:r>
        <w:rPr>
          <w:rFonts w:ascii="Times New Roman" w:hAnsi="Times New Roman"/>
          <w:sz w:val="24"/>
          <w:szCs w:val="24"/>
        </w:rPr>
        <w:t xml:space="preserve"> (имеется два </w:t>
      </w:r>
      <w:r w:rsidR="00314962">
        <w:rPr>
          <w:rFonts w:ascii="Times New Roman" w:hAnsi="Times New Roman"/>
          <w:sz w:val="24"/>
          <w:szCs w:val="24"/>
        </w:rPr>
        <w:t>ролика</w:t>
      </w:r>
      <w:r>
        <w:rPr>
          <w:rFonts w:ascii="Times New Roman" w:hAnsi="Times New Roman"/>
          <w:sz w:val="24"/>
          <w:szCs w:val="24"/>
        </w:rPr>
        <w:t>);</w:t>
      </w:r>
    </w:p>
    <w:p w:rsidR="008D0830" w:rsidRDefault="008D0830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количеству пластин-щек подразделяются на блоки с дв</w:t>
      </w:r>
      <w:r w:rsidR="001B0E56">
        <w:rPr>
          <w:rFonts w:ascii="Times New Roman" w:hAnsi="Times New Roman"/>
          <w:sz w:val="24"/>
          <w:szCs w:val="24"/>
        </w:rPr>
        <w:t>умя (две боковые) и тремя (две б</w:t>
      </w:r>
      <w:r>
        <w:rPr>
          <w:rFonts w:ascii="Times New Roman" w:hAnsi="Times New Roman"/>
          <w:sz w:val="24"/>
          <w:szCs w:val="24"/>
        </w:rPr>
        <w:t xml:space="preserve">оковые и одна средняя) щеками; </w:t>
      </w:r>
    </w:p>
    <w:p w:rsidR="00550D24" w:rsidRDefault="008D3E3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8D3E3E">
        <w:rPr>
          <w:rFonts w:ascii="Times New Roman" w:hAnsi="Times New Roman"/>
          <w:sz w:val="24"/>
          <w:szCs w:val="24"/>
        </w:rPr>
        <w:t xml:space="preserve">двойные блок-ролики имеют два варианта исполнения средней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щек</w:t>
      </w:r>
      <w:r w:rsidRPr="008D3E3E">
        <w:rPr>
          <w:rFonts w:ascii="Times New Roman" w:hAnsi="Times New Roman"/>
          <w:color w:val="333333"/>
          <w:sz w:val="24"/>
          <w:szCs w:val="24"/>
        </w:rPr>
        <w:t>и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: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без дополнительной нижней точки присоединения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(обозначаются </w:t>
      </w:r>
      <w:r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2/0) и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с дополнитель</w:t>
      </w:r>
      <w:r>
        <w:rPr>
          <w:rFonts w:ascii="Times New Roman" w:hAnsi="Times New Roman"/>
          <w:color w:val="333333"/>
          <w:sz w:val="24"/>
          <w:szCs w:val="24"/>
        </w:rPr>
        <w:t>ной нижней точкой присоединения (обозначаются как 2/1);</w:t>
      </w:r>
    </w:p>
    <w:p w:rsidR="005900C2" w:rsidRDefault="005900C2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крепление осей в пластинах</w:t>
      </w:r>
      <w:r w:rsidR="001B0E56">
        <w:rPr>
          <w:rFonts w:ascii="Times New Roman" w:hAnsi="Times New Roman"/>
          <w:sz w:val="24"/>
          <w:szCs w:val="24"/>
        </w:rPr>
        <w:t xml:space="preserve"> щек</w:t>
      </w:r>
      <w:r>
        <w:rPr>
          <w:rFonts w:ascii="Times New Roman" w:hAnsi="Times New Roman"/>
          <w:sz w:val="24"/>
          <w:szCs w:val="24"/>
        </w:rPr>
        <w:t xml:space="preserve"> блока может </w:t>
      </w:r>
      <w:r w:rsidR="001B0E56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как неразъемным (монтаж осуществляется путем расклепывания), так и разъемным (монтаж осуществляется с помощью метрического крепежа);</w:t>
      </w:r>
    </w:p>
    <w:p w:rsidR="001A22CE" w:rsidRDefault="001A22C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технологически щеки блока </w:t>
      </w:r>
      <w:r w:rsidR="001B0E56">
        <w:rPr>
          <w:rFonts w:ascii="Times New Roman" w:hAnsi="Times New Roman"/>
          <w:color w:val="333333"/>
          <w:sz w:val="24"/>
          <w:szCs w:val="24"/>
        </w:rPr>
        <w:t xml:space="preserve">и оси </w:t>
      </w:r>
      <w:r>
        <w:rPr>
          <w:rFonts w:ascii="Times New Roman" w:hAnsi="Times New Roman"/>
          <w:color w:val="333333"/>
          <w:sz w:val="24"/>
          <w:szCs w:val="24"/>
        </w:rPr>
        <w:t>(</w:t>
      </w:r>
      <w:r w:rsidR="00314962">
        <w:rPr>
          <w:rFonts w:ascii="Times New Roman" w:hAnsi="Times New Roman"/>
          <w:color w:val="333333"/>
          <w:sz w:val="24"/>
          <w:szCs w:val="24"/>
        </w:rPr>
        <w:t>в зависимости</w:t>
      </w:r>
      <w:r>
        <w:rPr>
          <w:rFonts w:ascii="Times New Roman" w:hAnsi="Times New Roman"/>
          <w:color w:val="333333"/>
          <w:sz w:val="24"/>
          <w:szCs w:val="24"/>
        </w:rPr>
        <w:t xml:space="preserve"> от модификации</w:t>
      </w:r>
      <w:r w:rsidR="00314962">
        <w:rPr>
          <w:rFonts w:ascii="Times New Roman" w:hAnsi="Times New Roman"/>
          <w:color w:val="333333"/>
          <w:sz w:val="24"/>
          <w:szCs w:val="24"/>
        </w:rPr>
        <w:t xml:space="preserve"> и требуемой грузоподъемности</w:t>
      </w:r>
      <w:r>
        <w:rPr>
          <w:rFonts w:ascii="Times New Roman" w:hAnsi="Times New Roman"/>
          <w:color w:val="333333"/>
          <w:sz w:val="24"/>
          <w:szCs w:val="24"/>
        </w:rPr>
        <w:t xml:space="preserve">) могут быть изготовлены как </w:t>
      </w:r>
      <w:r w:rsidRPr="00063046">
        <w:rPr>
          <w:rFonts w:ascii="Times New Roman" w:hAnsi="Times New Roman"/>
          <w:color w:val="333333"/>
          <w:sz w:val="24"/>
          <w:szCs w:val="24"/>
        </w:rPr>
        <w:t>закаленными</w:t>
      </w:r>
      <w:r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Pr="00063046">
        <w:rPr>
          <w:rFonts w:ascii="Times New Roman" w:hAnsi="Times New Roman"/>
          <w:color w:val="333333"/>
          <w:sz w:val="24"/>
          <w:szCs w:val="24"/>
        </w:rPr>
        <w:t>и без термообработки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8D3E3E" w:rsidRPr="008D3E3E" w:rsidRDefault="001B0E56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щеки и ролики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 могут изготавливаться как из </w:t>
      </w:r>
      <w:r w:rsidR="008D0830">
        <w:rPr>
          <w:rFonts w:ascii="Times New Roman" w:hAnsi="Times New Roman"/>
          <w:color w:val="333333"/>
          <w:sz w:val="24"/>
          <w:szCs w:val="24"/>
        </w:rPr>
        <w:t>конструкционной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легированной или </w:t>
      </w:r>
      <w:r w:rsidR="00314962">
        <w:rPr>
          <w:rFonts w:ascii="Times New Roman" w:hAnsi="Times New Roman"/>
          <w:color w:val="333333"/>
          <w:sz w:val="24"/>
          <w:szCs w:val="24"/>
        </w:rPr>
        <w:t>нержавеющей стали</w:t>
      </w:r>
      <w:r w:rsidR="008D0830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так и 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из </w:t>
      </w:r>
      <w:r>
        <w:rPr>
          <w:rFonts w:ascii="Times New Roman" w:hAnsi="Times New Roman"/>
          <w:color w:val="333333"/>
          <w:sz w:val="24"/>
          <w:szCs w:val="24"/>
        </w:rPr>
        <w:t xml:space="preserve">высокопрочного 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алюминиевого сплава.  </w:t>
      </w:r>
    </w:p>
    <w:p w:rsidR="001B0E56" w:rsidRDefault="001B0E56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0830" w:rsidRDefault="00A6311C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2.3</w:t>
      </w:r>
      <w:r w:rsidR="003F1E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представляют собой единый узел,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состав которого входит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ряд типовых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взаимозаменяемых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элементов,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выполняющих те или иные функции, которые могут комплектоваться различным образом в зависимости от модификации. </w:t>
      </w:r>
    </w:p>
    <w:p w:rsidR="00AE4172" w:rsidRPr="002B0849" w:rsidRDefault="008646E7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Основным элементом блока выступает ролик-шкив 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выполненный с особым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желобом-канавкой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канат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располага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/>
          <w:color w:val="000000" w:themeColor="text1"/>
          <w:sz w:val="24"/>
          <w:szCs w:val="24"/>
        </w:rPr>
        <w:t>щий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(в количестве одного или двух штук)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57022F">
        <w:rPr>
          <w:rFonts w:ascii="Times New Roman" w:hAnsi="Times New Roman"/>
          <w:color w:val="000000" w:themeColor="text1"/>
          <w:sz w:val="24"/>
          <w:szCs w:val="24"/>
        </w:rPr>
        <w:t>поперечной оси (3)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 xml:space="preserve">. Ось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монтиру</w:t>
      </w:r>
      <w:r w:rsidR="00847CC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боковых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пластинах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-щек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(2), выполненных 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со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специальны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отверстиями-</w:t>
      </w:r>
      <w:r w:rsidR="00527201" w:rsidRPr="00527201">
        <w:rPr>
          <w:rFonts w:ascii="Times New Roman" w:hAnsi="Times New Roman"/>
          <w:sz w:val="24"/>
          <w:szCs w:val="24"/>
        </w:rPr>
        <w:t>проушин</w:t>
      </w:r>
      <w:r w:rsidR="00DE04F4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 предназначенными</w:t>
      </w:r>
      <w:r w:rsidR="00B733BE">
        <w:rPr>
          <w:rFonts w:ascii="Times New Roman" w:hAnsi="Times New Roman"/>
          <w:sz w:val="24"/>
          <w:szCs w:val="24"/>
        </w:rPr>
        <w:t xml:space="preserve"> для</w:t>
      </w:r>
      <w:r w:rsidR="00847CC0">
        <w:rPr>
          <w:rFonts w:ascii="Times New Roman" w:hAnsi="Times New Roman"/>
          <w:sz w:val="24"/>
          <w:szCs w:val="24"/>
        </w:rPr>
        <w:t xml:space="preserve"> при</w:t>
      </w:r>
      <w:r w:rsidR="00527201" w:rsidRPr="00527201">
        <w:rPr>
          <w:rFonts w:ascii="Times New Roman" w:hAnsi="Times New Roman"/>
          <w:sz w:val="24"/>
          <w:szCs w:val="24"/>
        </w:rPr>
        <w:t>соединительных элементов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двойных блок-роликах на оси между подшипниками устанавливается средняя щека, которая может иметь одно или два монтажных отверстия</w:t>
      </w:r>
      <w:r w:rsidR="005900C2">
        <w:rPr>
          <w:rFonts w:ascii="Times New Roman" w:hAnsi="Times New Roman"/>
          <w:color w:val="000000" w:themeColor="text1"/>
          <w:sz w:val="24"/>
          <w:szCs w:val="24"/>
        </w:rPr>
        <w:t>, причем нижнее из них оснащено развальцованной втулкой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(9).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Шкив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-ролик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устанавлива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ются на подшипниках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качения (4),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при этом смещение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подшипник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устраняется стопорным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 кольцами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(5)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 или опрес</w:t>
      </w:r>
      <w:r w:rsidR="00DB328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овкой кромки гнезда под подшипник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возможное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осевое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смещение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относительно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щёк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устраняется благодаря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наличи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дистанционных втулок (6), которые делают равноудаленным положение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DB16BB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пластин-щек.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Жесткая фиксация оси относительно пластин-щек осуществляется с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помощью 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крепежных метрических элементов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самоконтрящихся гаек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и шайб (8)</w:t>
      </w:r>
      <w:r>
        <w:rPr>
          <w:rFonts w:ascii="Times New Roman" w:hAnsi="Times New Roman"/>
          <w:color w:val="000000" w:themeColor="text1"/>
          <w:sz w:val="24"/>
          <w:szCs w:val="24"/>
        </w:rPr>
        <w:t>), либо путем неразъемного расклепывания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F34A7F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5568630" cy="324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63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Схематическое устройство блок-ролик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 однорядных одиночных и двойных</w:t>
      </w:r>
    </w:p>
    <w:p w:rsidR="007F7A49" w:rsidRDefault="007F7A49" w:rsidP="007F7A4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F2BAC" w:rsidRDefault="00F3385E" w:rsidP="00EF2BAC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Блок-ролики серии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РОМАЛЬП»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 зависимости от модификации) возможно использовать как со стальными тросами, так и с веревочными канатами.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Рекомендуемый диапазон канатов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 xml:space="preserve">со стальными тросами 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>диаметрами от 4-х и до 6,3 мм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;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с 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>верев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 xml:space="preserve">ками и шнурами 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диаметрами в диапазоне</w:t>
      </w:r>
      <w:r w:rsidR="00A631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>4-х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до 1</w:t>
      </w:r>
      <w:r w:rsidR="00A631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 мм</w:t>
      </w:r>
      <w:r w:rsidR="00AB5F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5775" w:rsidRDefault="00C56ED0" w:rsidP="00BB0A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56ED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 xml:space="preserve">При долговременном использовании </w:t>
      </w:r>
      <w:r>
        <w:rPr>
          <w:rFonts w:ascii="Times New Roman" w:hAnsi="Times New Roman"/>
          <w:color w:val="333333"/>
          <w:sz w:val="24"/>
          <w:szCs w:val="24"/>
        </w:rPr>
        <w:t xml:space="preserve">блока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со стальными тросами необходимо использование специальных тросовых шкивов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выполненных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под конкретный диаметр троса</w:t>
      </w:r>
      <w:r w:rsidR="00AB5FEB">
        <w:rPr>
          <w:rFonts w:ascii="Times New Roman" w:hAnsi="Times New Roman"/>
          <w:color w:val="333333"/>
          <w:sz w:val="24"/>
          <w:szCs w:val="24"/>
        </w:rPr>
        <w:t xml:space="preserve"> с канатным ручьем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отличающи</w:t>
      </w:r>
      <w:r w:rsidR="00AE5775">
        <w:rPr>
          <w:rFonts w:ascii="Times New Roman" w:hAnsi="Times New Roman"/>
          <w:color w:val="333333"/>
          <w:sz w:val="24"/>
          <w:szCs w:val="24"/>
        </w:rPr>
        <w:t>х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ся по диаметру от используемого каната не более, чем на 1мм.</w:t>
      </w:r>
    </w:p>
    <w:p w:rsidR="00AE5775" w:rsidRDefault="00AB5FEB" w:rsidP="00BB0A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требование объясняется тем, что с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тальной трос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имея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правую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левую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свивку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представляет д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 ролика </w:t>
      </w:r>
      <w:r w:rsidR="00BB0A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блока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 сути,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очень длинный винт, по которому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вращении ему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приходиться катиться.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этом 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зависимости от направления тросовой свивки ролик пытается съехать вправо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влево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этому импровизированному винту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Данному смещению препятствует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реборда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в зависимости от направления смещения (в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иную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сторон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изнашивается быстрее.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Поэтому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исполнении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 толще реборда и глубже канавка – тем дольше прослужит ролик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тем с более высоким уровнем интенсивности блок можно эксплуатировать.</w:t>
      </w:r>
    </w:p>
    <w:p w:rsidR="00917524" w:rsidRDefault="00E00D51" w:rsidP="009175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Вследствие этого (д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ля </w:t>
      </w:r>
      <w:r>
        <w:rPr>
          <w:rFonts w:ascii="Times New Roman" w:hAnsi="Times New Roman"/>
          <w:color w:val="333333"/>
          <w:sz w:val="24"/>
          <w:szCs w:val="24"/>
        </w:rPr>
        <w:t>увеличения срока эксплуатации и по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вы</w:t>
      </w:r>
      <w:r>
        <w:rPr>
          <w:rFonts w:ascii="Times New Roman" w:hAnsi="Times New Roman"/>
          <w:color w:val="333333"/>
          <w:sz w:val="24"/>
          <w:szCs w:val="24"/>
        </w:rPr>
        <w:t>шения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уровня интенсивно</w:t>
      </w:r>
      <w:r>
        <w:rPr>
          <w:rFonts w:ascii="Times New Roman" w:hAnsi="Times New Roman"/>
          <w:color w:val="333333"/>
          <w:sz w:val="24"/>
          <w:szCs w:val="24"/>
        </w:rPr>
        <w:t>сти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использования</w:t>
      </w:r>
      <w:r w:rsidR="003B260A">
        <w:rPr>
          <w:rFonts w:ascii="Times New Roman" w:hAnsi="Times New Roman"/>
          <w:color w:val="333333"/>
          <w:sz w:val="24"/>
          <w:szCs w:val="24"/>
        </w:rPr>
        <w:t>)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ролики </w:t>
      </w:r>
      <w:r>
        <w:rPr>
          <w:rFonts w:ascii="Times New Roman" w:hAnsi="Times New Roman"/>
          <w:color w:val="333333"/>
          <w:sz w:val="24"/>
          <w:szCs w:val="24"/>
        </w:rPr>
        <w:t xml:space="preserve">от ТМ </w:t>
      </w:r>
      <w:r w:rsidR="006825CE">
        <w:rPr>
          <w:rFonts w:ascii="Times New Roman" w:hAnsi="Times New Roman"/>
          <w:color w:val="333333"/>
          <w:sz w:val="24"/>
          <w:szCs w:val="24"/>
        </w:rPr>
        <w:t>KROK</w:t>
      </w:r>
      <w:r>
        <w:rPr>
          <w:rFonts w:ascii="Times New Roman" w:hAnsi="Times New Roman"/>
          <w:color w:val="333333"/>
          <w:sz w:val="24"/>
          <w:szCs w:val="24"/>
        </w:rPr>
        <w:t xml:space="preserve"> исполняются 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с соответствующей формой ручья</w:t>
      </w:r>
      <w:r w:rsidR="003B260A">
        <w:rPr>
          <w:rFonts w:ascii="Times New Roman" w:hAnsi="Times New Roman"/>
          <w:color w:val="333333"/>
          <w:sz w:val="24"/>
          <w:szCs w:val="24"/>
        </w:rPr>
        <w:t>, что можно видеть из следующего рисунка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(Рис.</w:t>
      </w:r>
      <w:r w:rsidR="00AE5775">
        <w:rPr>
          <w:rFonts w:ascii="Times New Roman" w:hAnsi="Times New Roman"/>
          <w:color w:val="333333"/>
          <w:sz w:val="24"/>
          <w:szCs w:val="24"/>
        </w:rPr>
        <w:t>2).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17524" w:rsidTr="003B260A"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2AB8A5A" wp14:editId="09E75133">
                  <wp:extent cx="1289418" cy="1260000"/>
                  <wp:effectExtent l="0" t="0" r="635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8" r="72624" b="23722"/>
                          <a:stretch/>
                        </pic:blipFill>
                        <pic:spPr bwMode="auto">
                          <a:xfrm>
                            <a:off x="0" y="0"/>
                            <a:ext cx="128941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BA4023" wp14:editId="1E3B581B">
                  <wp:extent cx="1154812" cy="1260000"/>
                  <wp:effectExtent l="0" t="0" r="762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2" t="4216" r="42548" b="14857"/>
                          <a:stretch/>
                        </pic:blipFill>
                        <pic:spPr bwMode="auto">
                          <a:xfrm>
                            <a:off x="0" y="0"/>
                            <a:ext cx="115481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51D0A" wp14:editId="3BA7D0B7">
                  <wp:extent cx="1548766" cy="1260000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18" t="4740"/>
                          <a:stretch/>
                        </pic:blipFill>
                        <pic:spPr bwMode="auto">
                          <a:xfrm>
                            <a:off x="0" y="0"/>
                            <a:ext cx="154876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24" w:rsidTr="003B260A"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</w:tbl>
    <w:p w:rsidR="003B260A" w:rsidRDefault="003B260A" w:rsidP="003B2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3BE" w:rsidRPr="00B733BE" w:rsidRDefault="00B733BE" w:rsidP="003B2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3BE">
        <w:rPr>
          <w:rFonts w:ascii="Times New Roman" w:hAnsi="Times New Roman"/>
          <w:b/>
          <w:sz w:val="24"/>
          <w:szCs w:val="24"/>
        </w:rPr>
        <w:t xml:space="preserve">Рис. </w:t>
      </w:r>
      <w:r w:rsidR="00BB0A24">
        <w:rPr>
          <w:rFonts w:ascii="Times New Roman" w:hAnsi="Times New Roman"/>
          <w:b/>
          <w:sz w:val="24"/>
          <w:szCs w:val="24"/>
        </w:rPr>
        <w:t>2</w:t>
      </w:r>
      <w:r w:rsidRPr="00B733BE">
        <w:rPr>
          <w:rFonts w:ascii="Times New Roman" w:hAnsi="Times New Roman"/>
          <w:b/>
          <w:sz w:val="24"/>
          <w:szCs w:val="24"/>
        </w:rPr>
        <w:t xml:space="preserve">. </w:t>
      </w:r>
      <w:r w:rsidRPr="00B733BE">
        <w:rPr>
          <w:rFonts w:ascii="Times New Roman" w:hAnsi="Times New Roman"/>
          <w:sz w:val="24"/>
          <w:szCs w:val="24"/>
        </w:rPr>
        <w:t xml:space="preserve">Формы ручьев роликов </w:t>
      </w:r>
      <w:r w:rsidR="00BB0A24">
        <w:rPr>
          <w:rFonts w:ascii="Times New Roman" w:hAnsi="Times New Roman"/>
          <w:sz w:val="24"/>
          <w:szCs w:val="24"/>
        </w:rPr>
        <w:t>для</w:t>
      </w:r>
      <w:r w:rsidRPr="00B733BE">
        <w:rPr>
          <w:rFonts w:ascii="Times New Roman" w:hAnsi="Times New Roman"/>
          <w:sz w:val="24"/>
          <w:szCs w:val="24"/>
        </w:rPr>
        <w:t xml:space="preserve"> различны</w:t>
      </w:r>
      <w:r w:rsidR="00BB0A24">
        <w:rPr>
          <w:rFonts w:ascii="Times New Roman" w:hAnsi="Times New Roman"/>
          <w:sz w:val="24"/>
          <w:szCs w:val="24"/>
        </w:rPr>
        <w:t>х</w:t>
      </w:r>
      <w:r w:rsidRPr="00B733BE">
        <w:rPr>
          <w:rFonts w:ascii="Times New Roman" w:hAnsi="Times New Roman"/>
          <w:sz w:val="24"/>
          <w:szCs w:val="24"/>
        </w:rPr>
        <w:t xml:space="preserve"> режим</w:t>
      </w:r>
      <w:r w:rsidR="00BB0A24">
        <w:rPr>
          <w:rFonts w:ascii="Times New Roman" w:hAnsi="Times New Roman"/>
          <w:sz w:val="24"/>
          <w:szCs w:val="24"/>
        </w:rPr>
        <w:t>ов</w:t>
      </w:r>
      <w:r w:rsidRPr="00B733BE">
        <w:rPr>
          <w:rFonts w:ascii="Times New Roman" w:hAnsi="Times New Roman"/>
          <w:sz w:val="24"/>
          <w:szCs w:val="24"/>
        </w:rPr>
        <w:t xml:space="preserve"> эксплуатации</w:t>
      </w:r>
      <w:r w:rsidR="00BB0A24">
        <w:rPr>
          <w:rFonts w:ascii="Times New Roman" w:hAnsi="Times New Roman"/>
          <w:sz w:val="24"/>
          <w:szCs w:val="24"/>
        </w:rPr>
        <w:t xml:space="preserve"> со стальными тросами</w:t>
      </w:r>
      <w:r w:rsidRPr="00B733BE">
        <w:rPr>
          <w:rFonts w:ascii="Times New Roman" w:hAnsi="Times New Roman"/>
          <w:sz w:val="24"/>
          <w:szCs w:val="24"/>
        </w:rPr>
        <w:t>.</w:t>
      </w:r>
    </w:p>
    <w:p w:rsidR="00B733BE" w:rsidRPr="00B733BE" w:rsidRDefault="00B733BE" w:rsidP="00B733BE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3B260A" w:rsidRDefault="003B260A" w:rsidP="003B260A">
      <w:pPr>
        <w:spacing w:after="0" w:line="240" w:lineRule="auto"/>
        <w:ind w:firstLine="348"/>
        <w:jc w:val="both"/>
        <w:rPr>
          <w:rFonts w:ascii="Times New Roman" w:hAnsi="Times New Roman"/>
          <w:iCs/>
          <w:sz w:val="24"/>
          <w:szCs w:val="24"/>
        </w:rPr>
      </w:pPr>
      <w:r w:rsidRPr="003B260A">
        <w:rPr>
          <w:rFonts w:ascii="Times New Roman" w:hAnsi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B733BE" w:rsidRPr="00B733BE">
        <w:rPr>
          <w:rFonts w:ascii="Times New Roman" w:hAnsi="Times New Roman"/>
          <w:sz w:val="24"/>
          <w:szCs w:val="24"/>
        </w:rPr>
        <w:t xml:space="preserve">Ролики для 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блоков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типа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РОМАЛЬП»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3BE" w:rsidRPr="00B733BE">
        <w:rPr>
          <w:rFonts w:ascii="Times New Roman" w:hAnsi="Times New Roman"/>
          <w:iCs/>
          <w:sz w:val="24"/>
          <w:szCs w:val="24"/>
        </w:rPr>
        <w:t>по умолчанию поставляются с универсальным радиусом ручья (</w:t>
      </w:r>
      <w:r w:rsidR="005E2103">
        <w:rPr>
          <w:rFonts w:ascii="Times New Roman" w:hAnsi="Times New Roman"/>
          <w:iCs/>
          <w:sz w:val="24"/>
          <w:szCs w:val="24"/>
        </w:rPr>
        <w:t xml:space="preserve">равным </w:t>
      </w:r>
      <w:r w:rsidR="00BB0A24">
        <w:rPr>
          <w:rFonts w:ascii="Times New Roman" w:hAnsi="Times New Roman"/>
          <w:iCs/>
          <w:sz w:val="24"/>
          <w:szCs w:val="24"/>
        </w:rPr>
        <w:t xml:space="preserve">около </w:t>
      </w:r>
      <w:r w:rsidR="00B733BE" w:rsidRPr="00B733BE">
        <w:rPr>
          <w:rFonts w:ascii="Times New Roman" w:hAnsi="Times New Roman"/>
          <w:iCs/>
          <w:sz w:val="24"/>
          <w:szCs w:val="24"/>
        </w:rPr>
        <w:t>6мм)</w:t>
      </w:r>
      <w:r w:rsidR="00077CE6">
        <w:rPr>
          <w:rFonts w:ascii="Times New Roman" w:hAnsi="Times New Roman"/>
          <w:iCs/>
          <w:sz w:val="24"/>
          <w:szCs w:val="24"/>
        </w:rPr>
        <w:t xml:space="preserve"> для невысокого уровня интенсивности использования.</w:t>
      </w:r>
    </w:p>
    <w:p w:rsidR="00F76006" w:rsidRDefault="00F76006" w:rsidP="003B260A">
      <w:pPr>
        <w:spacing w:after="0" w:line="240" w:lineRule="auto"/>
        <w:ind w:firstLine="348"/>
        <w:jc w:val="both"/>
        <w:rPr>
          <w:rFonts w:ascii="Times New Roman" w:hAnsi="Times New Roman"/>
          <w:iCs/>
          <w:sz w:val="24"/>
          <w:szCs w:val="24"/>
        </w:rPr>
      </w:pPr>
    </w:p>
    <w:p w:rsidR="00B733BE" w:rsidRPr="00B733BE" w:rsidRDefault="00A6311C" w:rsidP="003B260A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2.5</w:t>
      </w:r>
      <w:r w:rsidR="003B260A">
        <w:rPr>
          <w:rFonts w:ascii="Times New Roman" w:hAnsi="Times New Roman"/>
          <w:iCs/>
          <w:sz w:val="24"/>
          <w:szCs w:val="24"/>
        </w:rPr>
        <w:t xml:space="preserve">. </w:t>
      </w:r>
      <w:r w:rsidR="0077778A">
        <w:rPr>
          <w:rFonts w:ascii="Times New Roman" w:hAnsi="Times New Roman"/>
          <w:iCs/>
          <w:sz w:val="24"/>
          <w:szCs w:val="24"/>
        </w:rPr>
        <w:t xml:space="preserve">Различные особенности конструкции и технологического исполнения блоков </w:t>
      </w:r>
      <w:r>
        <w:rPr>
          <w:rFonts w:ascii="Times New Roman" w:hAnsi="Times New Roman"/>
          <w:iCs/>
          <w:sz w:val="24"/>
          <w:szCs w:val="24"/>
        </w:rPr>
        <w:t>типа</w:t>
      </w:r>
      <w:r w:rsidR="0077778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</w:t>
      </w:r>
      <w:r w:rsidR="0077778A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РОМАЛЬП»</w:t>
      </w:r>
      <w:r w:rsidR="0077778A">
        <w:rPr>
          <w:rFonts w:ascii="Times New Roman" w:hAnsi="Times New Roman"/>
          <w:iCs/>
          <w:sz w:val="24"/>
          <w:szCs w:val="24"/>
        </w:rPr>
        <w:t xml:space="preserve"> от ТМ </w:t>
      </w:r>
      <w:r w:rsidR="006825CE">
        <w:rPr>
          <w:rFonts w:ascii="Times New Roman" w:hAnsi="Times New Roman"/>
          <w:iCs/>
          <w:sz w:val="24"/>
          <w:szCs w:val="24"/>
        </w:rPr>
        <w:t>KROK</w:t>
      </w:r>
      <w:r w:rsidR="0077778A">
        <w:rPr>
          <w:rFonts w:ascii="Times New Roman" w:hAnsi="Times New Roman"/>
          <w:iCs/>
          <w:sz w:val="24"/>
          <w:szCs w:val="24"/>
        </w:rPr>
        <w:t xml:space="preserve"> повышают их эксплуатационные характеристики. Так</w:t>
      </w:r>
      <w:r w:rsidR="00BB0A24">
        <w:rPr>
          <w:rFonts w:ascii="Times New Roman" w:hAnsi="Times New Roman"/>
          <w:iCs/>
          <w:sz w:val="24"/>
          <w:szCs w:val="24"/>
        </w:rPr>
        <w:t>:</w:t>
      </w:r>
    </w:p>
    <w:p w:rsidR="00141AA8" w:rsidRPr="00F76006" w:rsidRDefault="00F76006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F760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 конструкции </w:t>
      </w:r>
      <w:r w:rsidRPr="00F76006">
        <w:rPr>
          <w:rFonts w:ascii="Times New Roman" w:hAnsi="Times New Roman"/>
          <w:sz w:val="24"/>
          <w:szCs w:val="24"/>
        </w:rPr>
        <w:t>щёк и </w:t>
      </w:r>
      <w:r>
        <w:rPr>
          <w:rFonts w:ascii="Times New Roman" w:hAnsi="Times New Roman"/>
          <w:sz w:val="24"/>
          <w:szCs w:val="24"/>
        </w:rPr>
        <w:t xml:space="preserve">шкива </w:t>
      </w:r>
      <w:r w:rsidRPr="00F76006">
        <w:rPr>
          <w:rFonts w:ascii="Times New Roman" w:hAnsi="Times New Roman"/>
          <w:sz w:val="24"/>
          <w:szCs w:val="24"/>
        </w:rPr>
        <w:t xml:space="preserve">убран весь лишний металл, что позволило свести </w:t>
      </w:r>
      <w:r>
        <w:rPr>
          <w:rFonts w:ascii="Times New Roman" w:hAnsi="Times New Roman"/>
          <w:sz w:val="24"/>
          <w:szCs w:val="24"/>
        </w:rPr>
        <w:t>массу</w:t>
      </w:r>
      <w:r w:rsidRPr="00F76006">
        <w:rPr>
          <w:rFonts w:ascii="Times New Roman" w:hAnsi="Times New Roman"/>
          <w:sz w:val="24"/>
          <w:szCs w:val="24"/>
        </w:rPr>
        <w:t xml:space="preserve"> блока к минимуму, при этом для 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>достижени</w:t>
      </w:r>
      <w:r>
        <w:rPr>
          <w:rFonts w:ascii="Times New Roman" w:hAnsi="Times New Roman"/>
          <w:color w:val="333333"/>
          <w:sz w:val="24"/>
          <w:szCs w:val="24"/>
        </w:rPr>
        <w:t>я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 xml:space="preserve"> максимальной прочности наружные 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пластины-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>щёки блоков исполнены из термообработанной высокопрочной тонкой легированной стали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, что делает соотношение «вес – прочность» блока наиболее оптимальным</w:t>
      </w:r>
      <w:r w:rsidR="005E2103">
        <w:rPr>
          <w:rFonts w:ascii="Times New Roman" w:hAnsi="Times New Roman"/>
          <w:color w:val="333333"/>
          <w:sz w:val="24"/>
          <w:szCs w:val="24"/>
        </w:rPr>
        <w:t>, а размер ролика – стремящимся к оптимальному диаметру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;</w:t>
      </w:r>
    </w:p>
    <w:p w:rsidR="00D90534" w:rsidRDefault="0095097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D90534">
        <w:rPr>
          <w:rFonts w:ascii="Times New Roman" w:hAnsi="Times New Roman"/>
          <w:color w:val="333333"/>
          <w:sz w:val="24"/>
          <w:szCs w:val="24"/>
        </w:rPr>
        <w:t>пластины</w:t>
      </w:r>
      <w:r w:rsidR="00CC7DC8">
        <w:rPr>
          <w:rFonts w:ascii="Times New Roman" w:hAnsi="Times New Roman"/>
          <w:color w:val="333333"/>
          <w:sz w:val="24"/>
          <w:szCs w:val="24"/>
        </w:rPr>
        <w:t>-</w:t>
      </w:r>
      <w:r w:rsidRPr="00D90534">
        <w:rPr>
          <w:rFonts w:ascii="Times New Roman" w:hAnsi="Times New Roman"/>
          <w:color w:val="333333"/>
          <w:sz w:val="24"/>
          <w:szCs w:val="24"/>
        </w:rPr>
        <w:t>щеки конструктивно выполнены так, что н</w:t>
      </w:r>
      <w:r w:rsidR="00141AA8" w:rsidRPr="00D90534">
        <w:rPr>
          <w:rFonts w:ascii="Times New Roman" w:hAnsi="Times New Roman"/>
          <w:color w:val="333333"/>
          <w:sz w:val="24"/>
          <w:szCs w:val="24"/>
        </w:rPr>
        <w:t>и ролик, ни рабочий канат не выходят за обрез щёк блока</w:t>
      </w:r>
      <w:r w:rsidRPr="00D90534">
        <w:rPr>
          <w:rFonts w:ascii="Times New Roman" w:hAnsi="Times New Roman"/>
          <w:color w:val="333333"/>
          <w:sz w:val="24"/>
          <w:szCs w:val="24"/>
        </w:rPr>
        <w:t>, что делает их эксплуатаци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ю</w:t>
      </w:r>
      <w:r w:rsidRPr="00D90534">
        <w:rPr>
          <w:rFonts w:ascii="Times New Roman" w:hAnsi="Times New Roman"/>
          <w:color w:val="333333"/>
          <w:sz w:val="24"/>
          <w:szCs w:val="24"/>
        </w:rPr>
        <w:t xml:space="preserve"> более безопасной по причине отсутствия возможных контактов шкива или каната с внешними 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объектами в процессе работы, что могло бы стать причиной их повреждения и выхода из строя;</w:t>
      </w:r>
    </w:p>
    <w:p w:rsidR="00B070A7" w:rsidRPr="00B070A7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070A7">
        <w:rPr>
          <w:rFonts w:ascii="Times New Roman" w:hAnsi="Times New Roman"/>
          <w:color w:val="333333"/>
          <w:sz w:val="24"/>
          <w:szCs w:val="24"/>
        </w:rPr>
        <w:t>о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тверстия в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 пластинах-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 xml:space="preserve">щеках для присоединения к анкерной точке имеют вытянутую форму и достаточный проём для прохождения 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муфты соединительного карабина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и скобы шакла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, что в итоге расширяет возможности комплектации и выбора пользователем наиболее удобного для него </w:t>
      </w:r>
      <w:r w:rsidR="005E2103">
        <w:rPr>
          <w:rFonts w:ascii="Times New Roman" w:hAnsi="Times New Roman"/>
          <w:color w:val="333333"/>
          <w:sz w:val="24"/>
          <w:szCs w:val="24"/>
        </w:rPr>
        <w:t>соединительного элемента</w:t>
      </w:r>
      <w:r w:rsidRPr="00B070A7">
        <w:rPr>
          <w:rFonts w:ascii="Times New Roman" w:hAnsi="Times New Roman"/>
          <w:color w:val="333333"/>
          <w:sz w:val="24"/>
          <w:szCs w:val="24"/>
        </w:rPr>
        <w:t>;</w:t>
      </w:r>
    </w:p>
    <w:p w:rsidR="00B070A7" w:rsidRPr="00B070A7" w:rsidRDefault="003F7848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нижнее </w:t>
      </w:r>
      <w:r w:rsidR="00B070A7" w:rsidRPr="00B070A7">
        <w:rPr>
          <w:rFonts w:ascii="Times New Roman" w:hAnsi="Times New Roman"/>
          <w:sz w:val="24"/>
          <w:szCs w:val="24"/>
        </w:rPr>
        <w:t xml:space="preserve">отверстие </w:t>
      </w:r>
      <w:r>
        <w:rPr>
          <w:rFonts w:ascii="Times New Roman" w:hAnsi="Times New Roman"/>
          <w:sz w:val="24"/>
          <w:szCs w:val="24"/>
        </w:rPr>
        <w:t>в средней щеке</w:t>
      </w:r>
      <w:r w:rsidR="004501C8">
        <w:rPr>
          <w:rFonts w:ascii="Times New Roman" w:hAnsi="Times New Roman"/>
          <w:sz w:val="24"/>
          <w:szCs w:val="24"/>
        </w:rPr>
        <w:t xml:space="preserve"> (у двойных рядных блоков)</w:t>
      </w:r>
      <w:r>
        <w:rPr>
          <w:rFonts w:ascii="Times New Roman" w:hAnsi="Times New Roman"/>
          <w:sz w:val="24"/>
          <w:szCs w:val="24"/>
        </w:rPr>
        <w:t xml:space="preserve">, предназначенное для подсоединения оборудования, </w:t>
      </w:r>
      <w:r w:rsidR="00071480">
        <w:rPr>
          <w:rFonts w:ascii="Times New Roman" w:hAnsi="Times New Roman"/>
          <w:sz w:val="24"/>
          <w:szCs w:val="24"/>
        </w:rPr>
        <w:t xml:space="preserve">обычно </w:t>
      </w:r>
      <w:r>
        <w:rPr>
          <w:rFonts w:ascii="Times New Roman" w:hAnsi="Times New Roman"/>
          <w:sz w:val="24"/>
          <w:szCs w:val="24"/>
        </w:rPr>
        <w:t>оснащено</w:t>
      </w:r>
      <w:r w:rsidR="00B070A7" w:rsidRPr="00B070A7">
        <w:rPr>
          <w:rFonts w:ascii="Times New Roman" w:hAnsi="Times New Roman"/>
          <w:sz w:val="24"/>
          <w:szCs w:val="24"/>
        </w:rPr>
        <w:t xml:space="preserve"> </w:t>
      </w:r>
      <w:r w:rsidR="004501C8">
        <w:rPr>
          <w:rFonts w:ascii="Times New Roman" w:hAnsi="Times New Roman"/>
          <w:sz w:val="24"/>
          <w:szCs w:val="24"/>
        </w:rPr>
        <w:t xml:space="preserve">специальными </w:t>
      </w:r>
      <w:r w:rsidR="00B070A7" w:rsidRPr="00B070A7">
        <w:rPr>
          <w:rFonts w:ascii="Times New Roman" w:hAnsi="Times New Roman"/>
          <w:sz w:val="24"/>
          <w:szCs w:val="24"/>
        </w:rPr>
        <w:t>завальцован</w:t>
      </w:r>
      <w:r>
        <w:rPr>
          <w:rFonts w:ascii="Times New Roman" w:hAnsi="Times New Roman"/>
          <w:sz w:val="24"/>
          <w:szCs w:val="24"/>
        </w:rPr>
        <w:t>ными</w:t>
      </w:r>
      <w:r w:rsidR="00B070A7" w:rsidRPr="00B070A7">
        <w:rPr>
          <w:rFonts w:ascii="Times New Roman" w:hAnsi="Times New Roman"/>
          <w:sz w:val="24"/>
          <w:szCs w:val="24"/>
        </w:rPr>
        <w:t xml:space="preserve"> трубчатыми вставками</w:t>
      </w:r>
      <w:r w:rsidR="00071480">
        <w:rPr>
          <w:rFonts w:ascii="Times New Roman" w:hAnsi="Times New Roman"/>
          <w:sz w:val="24"/>
          <w:szCs w:val="24"/>
        </w:rPr>
        <w:t xml:space="preserve"> (блочками или люверсами)</w:t>
      </w:r>
      <w:r w:rsidR="00B070A7" w:rsidRPr="00B070A7">
        <w:rPr>
          <w:rFonts w:ascii="Times New Roman" w:hAnsi="Times New Roman"/>
          <w:sz w:val="24"/>
          <w:szCs w:val="24"/>
        </w:rPr>
        <w:t xml:space="preserve">, что позволяет присоединять </w:t>
      </w:r>
      <w:r>
        <w:rPr>
          <w:rFonts w:ascii="Times New Roman" w:hAnsi="Times New Roman"/>
          <w:sz w:val="24"/>
          <w:szCs w:val="24"/>
        </w:rPr>
        <w:t>веревочный конец</w:t>
      </w:r>
      <w:r w:rsidR="00B070A7" w:rsidRPr="00B070A7">
        <w:rPr>
          <w:rFonts w:ascii="Times New Roman" w:hAnsi="Times New Roman"/>
          <w:sz w:val="24"/>
          <w:szCs w:val="24"/>
        </w:rPr>
        <w:t xml:space="preserve"> узлом </w:t>
      </w:r>
      <w:r>
        <w:rPr>
          <w:rFonts w:ascii="Times New Roman" w:hAnsi="Times New Roman"/>
          <w:sz w:val="24"/>
          <w:szCs w:val="24"/>
        </w:rPr>
        <w:t>(не боясь п</w:t>
      </w:r>
      <w:r w:rsidR="004501C8">
        <w:rPr>
          <w:rFonts w:ascii="Times New Roman" w:hAnsi="Times New Roman"/>
          <w:sz w:val="24"/>
          <w:szCs w:val="24"/>
        </w:rPr>
        <w:t>овреди</w:t>
      </w:r>
      <w:r>
        <w:rPr>
          <w:rFonts w:ascii="Times New Roman" w:hAnsi="Times New Roman"/>
          <w:sz w:val="24"/>
          <w:szCs w:val="24"/>
        </w:rPr>
        <w:t xml:space="preserve">ть веревку) </w:t>
      </w:r>
      <w:r w:rsidR="00B070A7" w:rsidRPr="00B070A7">
        <w:rPr>
          <w:rFonts w:ascii="Times New Roman" w:hAnsi="Times New Roman"/>
          <w:sz w:val="24"/>
          <w:szCs w:val="24"/>
        </w:rPr>
        <w:t>без использования промежуточного карабина;</w:t>
      </w:r>
    </w:p>
    <w:p w:rsidR="00D90534" w:rsidRDefault="000E0A45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спользование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системах полиспастов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пары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смежных двойных блоков с различным исполнением средней щеки (с одним и двумя монтажными отверстиями)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>позволяет сэкономить несколько сантиметров при максимально</w:t>
      </w:r>
      <w:r w:rsidR="00161E11">
        <w:rPr>
          <w:rFonts w:ascii="Times New Roman" w:hAnsi="Times New Roman"/>
          <w:color w:val="333333"/>
          <w:sz w:val="24"/>
          <w:szCs w:val="24"/>
        </w:rPr>
        <w:t>м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61E11">
        <w:rPr>
          <w:rFonts w:ascii="Times New Roman" w:hAnsi="Times New Roman"/>
          <w:color w:val="333333"/>
          <w:sz w:val="24"/>
          <w:szCs w:val="24"/>
        </w:rPr>
        <w:t>сближении блоков полиспаста</w:t>
      </w:r>
      <w:r w:rsidRPr="000E0A45">
        <w:rPr>
          <w:rFonts w:ascii="Times New Roman" w:hAnsi="Times New Roman"/>
          <w:color w:val="333333"/>
          <w:sz w:val="24"/>
          <w:szCs w:val="24"/>
        </w:rPr>
        <w:t>;</w:t>
      </w:r>
    </w:p>
    <w:p w:rsidR="004501C8" w:rsidRPr="004501C8" w:rsidRDefault="004501C8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верхние части пластин-щек в месте их сочленения могут иметь два конструктивных отличия, в одном случае они исполнены в виде «ладошек» (прилегание по плоскости), в другом – в виде «домика» (точечное прилегание), что позволяет, в первом случае, использовать блоки с соединительными монтажными серьгами (шаклами), а во втором, увеличивает прочностные характеристики блока;</w:t>
      </w:r>
    </w:p>
    <w:p w:rsidR="000E0A45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в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 </w:t>
      </w:r>
      <w:r w:rsidRPr="000E0A45">
        <w:rPr>
          <w:rFonts w:ascii="Times New Roman" w:hAnsi="Times New Roman"/>
          <w:color w:val="333333"/>
          <w:sz w:val="24"/>
          <w:szCs w:val="24"/>
        </w:rPr>
        <w:t>блоках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установлен</w:t>
      </w:r>
      <w:r w:rsidRPr="000E0A45">
        <w:rPr>
          <w:rFonts w:ascii="Times New Roman" w:hAnsi="Times New Roman"/>
          <w:color w:val="333333"/>
          <w:sz w:val="24"/>
          <w:szCs w:val="24"/>
        </w:rPr>
        <w:t>ы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закрыты</w:t>
      </w:r>
      <w:r w:rsidRPr="000E0A45">
        <w:rPr>
          <w:rFonts w:ascii="Times New Roman" w:hAnsi="Times New Roman"/>
          <w:color w:val="333333"/>
          <w:sz w:val="24"/>
          <w:szCs w:val="24"/>
        </w:rPr>
        <w:t>е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шарикоподшипник</w:t>
      </w: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пыле-грязезащищённого исполнения</w:t>
      </w:r>
      <w:r w:rsidRPr="000E0A45">
        <w:rPr>
          <w:rFonts w:ascii="Times New Roman" w:hAnsi="Times New Roman"/>
          <w:color w:val="333333"/>
          <w:sz w:val="24"/>
          <w:szCs w:val="24"/>
        </w:rPr>
        <w:t>, что делает возможным максимально увеличить их сохранность</w:t>
      </w:r>
      <w:r w:rsidR="004501C8">
        <w:rPr>
          <w:rFonts w:ascii="Times New Roman" w:hAnsi="Times New Roman"/>
          <w:color w:val="333333"/>
          <w:sz w:val="24"/>
          <w:szCs w:val="24"/>
        </w:rPr>
        <w:t xml:space="preserve"> без снижения технических характеристик</w:t>
      </w:r>
      <w:r w:rsidRPr="000E0A45">
        <w:rPr>
          <w:rFonts w:ascii="Times New Roman" w:hAnsi="Times New Roman"/>
          <w:color w:val="333333"/>
          <w:sz w:val="24"/>
          <w:szCs w:val="24"/>
        </w:rPr>
        <w:t>, и, тем самым, увеличить сроки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длительного интенсивного использования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блоков в целом;</w:t>
      </w:r>
    </w:p>
    <w:p w:rsidR="003406EF" w:rsidRDefault="003406EF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для более удобной заправки рабочего каната в </w:t>
      </w:r>
      <w:r w:rsidR="003B260A">
        <w:rPr>
          <w:rFonts w:ascii="Times New Roman" w:hAnsi="Times New Roman"/>
          <w:color w:val="333333"/>
          <w:sz w:val="24"/>
          <w:szCs w:val="24"/>
        </w:rPr>
        <w:t xml:space="preserve">процессе монтажа блока </w:t>
      </w:r>
      <w:r w:rsidR="00CC7DC8">
        <w:rPr>
          <w:rFonts w:ascii="Times New Roman" w:hAnsi="Times New Roman"/>
          <w:color w:val="333333"/>
          <w:sz w:val="24"/>
          <w:szCs w:val="24"/>
        </w:rPr>
        <w:t>(без протаскивания рабочего каната в пространстве между неразведенными пластинами-щеками и шкивом)</w:t>
      </w:r>
      <w:r>
        <w:rPr>
          <w:rFonts w:ascii="Times New Roman" w:hAnsi="Times New Roman"/>
          <w:color w:val="333333"/>
          <w:sz w:val="24"/>
          <w:szCs w:val="24"/>
        </w:rPr>
        <w:t xml:space="preserve">, пластины-щеки сделаны подвижными относительно друг друга, что достигается за счет </w:t>
      </w:r>
      <w:r w:rsidR="008E302F">
        <w:rPr>
          <w:rFonts w:ascii="Times New Roman" w:hAnsi="Times New Roman"/>
          <w:color w:val="333333"/>
          <w:sz w:val="24"/>
          <w:szCs w:val="24"/>
        </w:rPr>
        <w:t>их вращения на общей оси</w:t>
      </w:r>
      <w:r w:rsidR="003B260A">
        <w:rPr>
          <w:rFonts w:ascii="Times New Roman" w:hAnsi="Times New Roman"/>
          <w:color w:val="333333"/>
          <w:sz w:val="24"/>
          <w:szCs w:val="24"/>
        </w:rPr>
        <w:t>;</w:t>
      </w:r>
    </w:p>
    <w:p w:rsidR="004E4C3F" w:rsidRPr="000E0A45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д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ля возможности проведения технического обслуживания, периодического осмотра или для замены подшипника, ось ролика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блоке </w:t>
      </w:r>
      <w:r w:rsidR="00C66168">
        <w:rPr>
          <w:rFonts w:ascii="Times New Roman" w:hAnsi="Times New Roman"/>
          <w:color w:val="333333"/>
          <w:sz w:val="24"/>
          <w:szCs w:val="24"/>
        </w:rPr>
        <w:t xml:space="preserve">чаще всего имеет исполнение 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разборной, с гаечной фиксацией</w:t>
      </w:r>
      <w:r w:rsidRPr="000E0A45">
        <w:rPr>
          <w:rFonts w:ascii="Times New Roman" w:hAnsi="Times New Roman"/>
          <w:color w:val="333333"/>
          <w:sz w:val="24"/>
          <w:szCs w:val="24"/>
        </w:rPr>
        <w:t>, что максимально облегчает проведение данных действий.</w:t>
      </w:r>
    </w:p>
    <w:p w:rsidR="00E95AA6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ериалов, из которых изготавливаются отдельные элементы блок</w:t>
      </w:r>
      <w:r w:rsidR="001344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используются следующие:</w:t>
      </w:r>
    </w:p>
    <w:p w:rsidR="00E95AA6" w:rsidRDefault="000E0A45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шкивы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изготовляются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либо из 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легированной стали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либо из алюминиево-магниевых сплавов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Default="00E95AA6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изготавливаются из углеродистой стали с последующей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Pr="008D7E75" w:rsidRDefault="00667BE7" w:rsidP="008D7E7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пластины-щеки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ятся из 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углеродистой конструкционной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13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(65Г) или рядовой (Ст.3) стали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11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 также дюралюминия (Д16Т),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этом наружные щеки в процессе производства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могут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подвергат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ся термообработк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 средн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ие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нет</w:t>
      </w:r>
      <w:r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BB3E23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3023" w:rsidRPr="002B0849" w:rsidRDefault="0060489D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ий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из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конструкционной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рядов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12AD5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внешнего вида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изделия,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корпуса блок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>имеют яркое защитно-декоративное порошковое покрытие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</w:t>
      </w:r>
      <w:r w:rsidR="00C07FF5">
        <w:rPr>
          <w:rFonts w:ascii="Times New Roman" w:hAnsi="Times New Roman"/>
          <w:color w:val="333333"/>
          <w:sz w:val="24"/>
          <w:szCs w:val="24"/>
        </w:rPr>
        <w:t xml:space="preserve">технологии </w:t>
      </w:r>
      <w:r w:rsidR="008D7E75">
        <w:rPr>
          <w:rFonts w:ascii="Times New Roman" w:hAnsi="Times New Roman"/>
          <w:color w:val="333333"/>
          <w:sz w:val="24"/>
          <w:szCs w:val="24"/>
        </w:rPr>
        <w:t>терм</w:t>
      </w:r>
      <w:r w:rsidR="00E31AF1">
        <w:rPr>
          <w:rFonts w:ascii="Times New Roman" w:hAnsi="Times New Roman"/>
          <w:color w:val="333333"/>
          <w:sz w:val="24"/>
          <w:szCs w:val="24"/>
        </w:rPr>
        <w:t>о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окрашивания.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покрытие.</w:t>
      </w:r>
    </w:p>
    <w:p w:rsidR="009E62B8" w:rsidRDefault="00667BE7" w:rsidP="009E62B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Маркировка</w:t>
      </w:r>
      <w:r w:rsidR="009E62B8">
        <w:rPr>
          <w:rFonts w:ascii="Times New Roman" w:hAnsi="Times New Roman"/>
          <w:color w:val="000000" w:themeColor="text1"/>
          <w:sz w:val="24"/>
          <w:szCs w:val="24"/>
        </w:rPr>
        <w:t xml:space="preserve"> блока </w:t>
      </w:r>
      <w:r w:rsidR="009E62B8">
        <w:rPr>
          <w:rFonts w:ascii="Times New Roman" w:hAnsi="Times New Roman"/>
          <w:sz w:val="24"/>
          <w:szCs w:val="24"/>
        </w:rPr>
        <w:t>нан</w:t>
      </w:r>
      <w:r w:rsidR="00367196">
        <w:rPr>
          <w:rFonts w:ascii="Times New Roman" w:hAnsi="Times New Roman"/>
          <w:sz w:val="24"/>
          <w:szCs w:val="24"/>
        </w:rPr>
        <w:t>осится</w:t>
      </w:r>
      <w:r w:rsidR="009E62B8">
        <w:rPr>
          <w:rFonts w:ascii="Times New Roman" w:hAnsi="Times New Roman"/>
          <w:sz w:val="24"/>
          <w:szCs w:val="24"/>
        </w:rPr>
        <w:t xml:space="preserve"> на одну из щек</w:t>
      </w:r>
      <w:r w:rsidR="009E62B8" w:rsidRPr="002E4A27">
        <w:rPr>
          <w:rFonts w:ascii="Times New Roman" w:hAnsi="Times New Roman"/>
          <w:sz w:val="24"/>
          <w:szCs w:val="24"/>
        </w:rPr>
        <w:t xml:space="preserve">, и </w:t>
      </w:r>
      <w:r w:rsidR="00C07FF5">
        <w:rPr>
          <w:rFonts w:ascii="Times New Roman" w:hAnsi="Times New Roman"/>
          <w:sz w:val="24"/>
          <w:szCs w:val="24"/>
        </w:rPr>
        <w:t xml:space="preserve">может </w:t>
      </w:r>
      <w:r w:rsidR="009E62B8" w:rsidRPr="002E4A27">
        <w:rPr>
          <w:rFonts w:ascii="Times New Roman" w:hAnsi="Times New Roman"/>
          <w:sz w:val="24"/>
          <w:szCs w:val="24"/>
        </w:rPr>
        <w:t>соде</w:t>
      </w:r>
      <w:r w:rsidR="009E62B8">
        <w:rPr>
          <w:rFonts w:ascii="Times New Roman" w:hAnsi="Times New Roman"/>
          <w:sz w:val="24"/>
          <w:szCs w:val="24"/>
        </w:rPr>
        <w:t>рж</w:t>
      </w:r>
      <w:r w:rsidR="00C07FF5">
        <w:rPr>
          <w:rFonts w:ascii="Times New Roman" w:hAnsi="Times New Roman"/>
          <w:sz w:val="24"/>
          <w:szCs w:val="24"/>
        </w:rPr>
        <w:t>а</w:t>
      </w:r>
      <w:r w:rsidR="009E62B8">
        <w:rPr>
          <w:rFonts w:ascii="Times New Roman" w:hAnsi="Times New Roman"/>
          <w:sz w:val="24"/>
          <w:szCs w:val="24"/>
        </w:rPr>
        <w:t>т</w:t>
      </w:r>
      <w:r w:rsidR="00C07FF5">
        <w:rPr>
          <w:rFonts w:ascii="Times New Roman" w:hAnsi="Times New Roman"/>
          <w:sz w:val="24"/>
          <w:szCs w:val="24"/>
        </w:rPr>
        <w:t>ь</w:t>
      </w:r>
      <w:r w:rsidR="009E62B8">
        <w:rPr>
          <w:rFonts w:ascii="Times New Roman" w:hAnsi="Times New Roman"/>
          <w:sz w:val="24"/>
          <w:szCs w:val="24"/>
        </w:rPr>
        <w:t xml:space="preserve"> </w:t>
      </w:r>
      <w:r w:rsidR="00681545">
        <w:rPr>
          <w:rFonts w:ascii="Times New Roman" w:hAnsi="Times New Roman"/>
          <w:sz w:val="24"/>
          <w:szCs w:val="24"/>
        </w:rPr>
        <w:t>в зависимости от модификации</w:t>
      </w:r>
      <w:r w:rsidR="008E302F">
        <w:rPr>
          <w:rFonts w:ascii="Times New Roman" w:hAnsi="Times New Roman"/>
          <w:sz w:val="24"/>
          <w:szCs w:val="24"/>
        </w:rPr>
        <w:t xml:space="preserve"> следующую</w:t>
      </w:r>
      <w:r w:rsidR="009E62B8">
        <w:rPr>
          <w:rFonts w:ascii="Times New Roman" w:hAnsi="Times New Roman"/>
          <w:sz w:val="24"/>
          <w:szCs w:val="24"/>
        </w:rPr>
        <w:t xml:space="preserve"> информацию (Рис.3</w:t>
      </w:r>
      <w:r w:rsidR="009E62B8" w:rsidRPr="002E4A27">
        <w:rPr>
          <w:rFonts w:ascii="Times New Roman" w:hAnsi="Times New Roman"/>
          <w:sz w:val="24"/>
          <w:szCs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9E62B8" w:rsidTr="00435F5E">
        <w:tc>
          <w:tcPr>
            <w:tcW w:w="3681" w:type="dxa"/>
            <w:tcMar>
              <w:left w:w="28" w:type="dxa"/>
              <w:right w:w="28" w:type="dxa"/>
            </w:tcMar>
          </w:tcPr>
          <w:p w:rsidR="009E62B8" w:rsidRDefault="00056F5D" w:rsidP="00435F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83826" cy="4320000"/>
                  <wp:effectExtent l="0" t="0" r="6985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_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826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9E62B8" w:rsidRDefault="009E62B8" w:rsidP="0043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 xml:space="preserve">логотип торговой марки производителя (ТМ </w:t>
            </w:r>
            <w:r w:rsidRPr="002E4A27">
              <w:rPr>
                <w:rFonts w:ascii="Times New Roman" w:hAnsi="Times New Roman"/>
                <w:sz w:val="24"/>
                <w:szCs w:val="24"/>
                <w:lang w:val="en-US"/>
              </w:rPr>
              <w:t>KROK</w:t>
            </w:r>
            <w:r w:rsidRPr="002E4A2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367196" w:rsidRPr="00367196" w:rsidRDefault="00367196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9E62B8" w:rsidRPr="00367196" w:rsidRDefault="009E62B8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рабочая нагрузка;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разрушающая нагрузка;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серийный номер изделия;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056F5D" w:rsidRPr="00056F5D" w:rsidRDefault="00056F5D" w:rsidP="00056F5D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информационный знак о необходимости ознакомиться с инструкцией перед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62B8" w:rsidRDefault="00367196" w:rsidP="00056F5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распределения нагрузки на анкерную точку крепления блока и на ветви шкива (шкивов)</w:t>
            </w:r>
            <w:r w:rsidR="00056F5D">
              <w:rPr>
                <w:rFonts w:ascii="Times New Roman" w:hAnsi="Times New Roman"/>
                <w:sz w:val="24"/>
                <w:szCs w:val="24"/>
              </w:rPr>
              <w:t xml:space="preserve"> в зависимости от их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6F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6F5D" w:rsidRDefault="00056F5D" w:rsidP="00056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4130" w:rsidRDefault="009C4130" w:rsidP="00056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одинарного блока;</w:t>
            </w:r>
          </w:p>
          <w:p w:rsidR="00056F5D" w:rsidRDefault="00056F5D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C4130" w:rsidRDefault="009C4130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Default="00056F5D" w:rsidP="00056F5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двойного рядного блока</w:t>
            </w:r>
          </w:p>
        </w:tc>
      </w:tr>
      <w:tr w:rsidR="009E62B8" w:rsidTr="00435F5E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9E62B8" w:rsidRDefault="009E62B8" w:rsidP="00056F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 w:rsidR="00BF61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Пример элементов м</w:t>
            </w:r>
            <w:r>
              <w:rPr>
                <w:rFonts w:ascii="Times New Roman" w:hAnsi="Times New Roman"/>
                <w:sz w:val="24"/>
                <w:szCs w:val="24"/>
              </w:rPr>
              <w:t>аркировк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блок-роликов 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«</w:t>
            </w:r>
            <w:r w:rsidR="00367196">
              <w:rPr>
                <w:rFonts w:ascii="Times New Roman" w:hAnsi="Times New Roman"/>
                <w:sz w:val="24"/>
                <w:szCs w:val="24"/>
              </w:rPr>
              <w:t>П</w:t>
            </w:r>
            <w:r w:rsidR="00056F5D">
              <w:rPr>
                <w:rFonts w:ascii="Times New Roman" w:hAnsi="Times New Roman"/>
                <w:sz w:val="24"/>
                <w:szCs w:val="24"/>
              </w:rPr>
              <w:t>РОМАЛЬП»</w:t>
            </w:r>
          </w:p>
        </w:tc>
      </w:tr>
    </w:tbl>
    <w:p w:rsidR="0077778A" w:rsidRDefault="0077778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40A8" w:rsidRPr="002B0849" w:rsidRDefault="003406EF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="0004543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>795-2014 «Средства индивидуальной защиты от падения с высоты. Анкерные устройства».</w:t>
      </w:r>
      <w:r w:rsidR="001839E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839E1" w:rsidRPr="001839E1">
        <w:t xml:space="preserve"> </w:t>
      </w:r>
      <w:r w:rsidR="001839E1" w:rsidRPr="001839E1">
        <w:rPr>
          <w:rFonts w:ascii="Times New Roman" w:hAnsi="Times New Roman"/>
          <w:color w:val="000000" w:themeColor="text1"/>
          <w:sz w:val="24"/>
          <w:szCs w:val="24"/>
        </w:rPr>
        <w:t>ГОСТ EN 1496-2014 Устройства спасательные подъёмные</w:t>
      </w:r>
      <w:r w:rsidR="001839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23023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Основные т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ехнические характеристики блок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серии 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РОМАЛЬП»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од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инарных и двойных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 рядных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модификации) приведены в таблице (Табл.1).</w:t>
      </w:r>
    </w:p>
    <w:p w:rsidR="00A467FD" w:rsidRDefault="00A467FD" w:rsidP="001F0C13">
      <w:pPr>
        <w:pStyle w:val="a6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43C2B" w:rsidRDefault="00A467FD" w:rsidP="00A467F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EA4D1D" w:rsidRPr="00BE4D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>Величины предельной рабочей нагрузки (</w:t>
      </w:r>
      <w:r w:rsidR="00EA4D1D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WLL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 w:rsidR="00EA4D1D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MBS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 xml:space="preserve">) приведены для всего устройства в целом (т.е. для наименее прочного 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>элемента-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>звена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 блок-ролика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 как единого узла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>) для низкоскоростных режимов работы (1-2 сек</w:t>
      </w:r>
      <w:r w:rsidR="00815F0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="00EA4D1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. При этом разрушающая нагрузка используемого </w:t>
      </w:r>
      <w:r w:rsidR="00FE6883">
        <w:rPr>
          <w:rFonts w:ascii="Times New Roman" w:hAnsi="Times New Roman"/>
          <w:color w:val="000000" w:themeColor="text1"/>
          <w:sz w:val="24"/>
          <w:szCs w:val="24"/>
        </w:rPr>
        <w:t xml:space="preserve">соединительного элемента, 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стального троса или веревочного 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>каната учитывается отдельно при подборе с целью их совмещения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3C2B" w:rsidRDefault="00C43C2B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550F" w:rsidRPr="002B0849" w:rsidRDefault="00A70E49" w:rsidP="00A70E49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734"/>
        <w:gridCol w:w="1276"/>
        <w:gridCol w:w="1417"/>
        <w:gridCol w:w="709"/>
      </w:tblGrid>
      <w:tr w:rsidR="00C43C2B" w:rsidRPr="00E313E0" w:rsidTr="00AE5B20">
        <w:trPr>
          <w:trHeight w:val="576"/>
        </w:trPr>
        <w:tc>
          <w:tcPr>
            <w:tcW w:w="25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Диаметры шкивов (наружный/ внутренний/  ручья), мм</w:t>
            </w: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Толщины щёк (наружных/ внутренних), мм, металл и наличие термообработки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Предельная нагрузка блока, кН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Вес, г</w:t>
            </w:r>
          </w:p>
        </w:tc>
      </w:tr>
      <w:tr w:rsidR="00C43C2B" w:rsidRPr="00E313E0" w:rsidTr="00AE5B20">
        <w:trPr>
          <w:trHeight w:val="576"/>
        </w:trPr>
        <w:tc>
          <w:tcPr>
            <w:tcW w:w="2547" w:type="dxa"/>
            <w:vMerge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рабочая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(</w:t>
            </w:r>
            <w:r w:rsidRPr="00E313E0">
              <w:rPr>
                <w:rFonts w:ascii="Times New Roman" w:hAnsi="Times New Roman"/>
                <w:lang w:val="en-US"/>
              </w:rPr>
              <w:t>WLL</w:t>
            </w:r>
            <w:r w:rsidRPr="00E313E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разрушающая (</w:t>
            </w:r>
            <w:r w:rsidRPr="00E313E0">
              <w:rPr>
                <w:rFonts w:ascii="Times New Roman" w:hAnsi="Times New Roman"/>
                <w:lang w:val="en-US"/>
              </w:rPr>
              <w:t>MBS</w:t>
            </w:r>
            <w:r w:rsidRPr="00E313E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43C2B" w:rsidRPr="00E313E0" w:rsidTr="00AE5B20">
        <w:tc>
          <w:tcPr>
            <w:tcW w:w="254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«Промальп-1» одинарный (сталь, Ø49/37/12 мм)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drawing>
                <wp:inline distT="0" distB="0" distL="0" distR="0" wp14:anchorId="5A0505A3" wp14:editId="0DB618F5">
                  <wp:extent cx="640133" cy="900000"/>
                  <wp:effectExtent l="0" t="0" r="7620" b="0"/>
                  <wp:docPr id="15" name="Рисунок 15" descr="https://krok.biz/image/cache/catalog/2018/blok-roliki/promalp-1_odinarnyi_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ok.biz/image/cache/catalog/2018/blok-roliki/promalp-1_odinarnyi_3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00" t="12164" r="23100" b="12563"/>
                          <a:stretch/>
                        </pic:blipFill>
                        <pic:spPr bwMode="auto">
                          <a:xfrm>
                            <a:off x="0" y="0"/>
                            <a:ext cx="64013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49/37/12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2,0</w:t>
            </w:r>
          </w:p>
          <w:p w:rsidR="00C43C2B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65Г</w:t>
            </w:r>
            <w:r>
              <w:rPr>
                <w:rFonts w:ascii="Times New Roman" w:hAnsi="Times New Roman"/>
                <w:noProof/>
              </w:rPr>
              <w:t>,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t</w:t>
            </w:r>
            <w:r w:rsidRPr="00E313E0">
              <w:rPr>
                <w:rFonts w:ascii="Times New Roman" w:hAnsi="Times New Roman"/>
                <w:noProof/>
                <w:lang w:val="en-US"/>
              </w:rPr>
              <w:t>°</w:t>
            </w:r>
            <w:r w:rsidRPr="00E313E0">
              <w:rPr>
                <w:rFonts w:ascii="Times New Roman" w:hAnsi="Times New Roman"/>
                <w:noProof/>
              </w:rPr>
              <w:t xml:space="preserve">                            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25,0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43C2B" w:rsidRPr="00074B66" w:rsidRDefault="00C43C2B" w:rsidP="00C43C2B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235</w:t>
            </w:r>
          </w:p>
        </w:tc>
      </w:tr>
      <w:tr w:rsidR="00C43C2B" w:rsidRPr="00E313E0" w:rsidTr="00AE5B20">
        <w:tc>
          <w:tcPr>
            <w:tcW w:w="254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</w:t>
            </w:r>
            <w:r>
              <w:rPr>
                <w:rFonts w:ascii="Times New Roman" w:hAnsi="Times New Roman"/>
              </w:rPr>
              <w:t xml:space="preserve"> </w:t>
            </w:r>
            <w:r w:rsidRPr="00E313E0">
              <w:rPr>
                <w:rFonts w:ascii="Times New Roman" w:hAnsi="Times New Roman"/>
              </w:rPr>
              <w:t>«</w:t>
            </w:r>
            <w:proofErr w:type="spellStart"/>
            <w:r w:rsidRPr="00E313E0">
              <w:rPr>
                <w:rFonts w:ascii="Times New Roman" w:hAnsi="Times New Roman"/>
              </w:rPr>
              <w:t>Промальп</w:t>
            </w:r>
            <w:proofErr w:type="spellEnd"/>
            <w:r w:rsidRPr="00E313E0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</w:t>
            </w:r>
            <w:r w:rsidRPr="00E313E0">
              <w:rPr>
                <w:rFonts w:ascii="Times New Roman" w:hAnsi="Times New Roman"/>
              </w:rPr>
              <w:t>одинарный (сплав алюмин</w:t>
            </w:r>
            <w:r>
              <w:rPr>
                <w:rFonts w:ascii="Times New Roman" w:hAnsi="Times New Roman"/>
              </w:rPr>
              <w:t>иево-магниевый</w:t>
            </w:r>
            <w:r w:rsidRPr="00E313E0">
              <w:rPr>
                <w:rFonts w:ascii="Times New Roman" w:hAnsi="Times New Roman"/>
              </w:rPr>
              <w:t>, Ø49/37/12 мм, 20 кН)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drawing>
                <wp:inline distT="0" distB="0" distL="0" distR="0" wp14:anchorId="1DE82135" wp14:editId="6D4EBC8D">
                  <wp:extent cx="688720" cy="900000"/>
                  <wp:effectExtent l="0" t="0" r="0" b="0"/>
                  <wp:docPr id="14" name="Рисунок 14" descr="https://krok.biz/image/cache/data/blok-roliki/PROMALP_odinarniy_50-41mm_AL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krok.biz/image/cache/data/blok-roliki/PROMALP_odinarniy_50-41mm_AL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8" t="10349" r="20267" b="12505"/>
                          <a:stretch/>
                        </pic:blipFill>
                        <pic:spPr bwMode="auto">
                          <a:xfrm>
                            <a:off x="0" y="0"/>
                            <a:ext cx="68872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49/37/12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3,0</w:t>
            </w:r>
            <w:r>
              <w:rPr>
                <w:rFonts w:ascii="Times New Roman" w:hAnsi="Times New Roman"/>
                <w:noProof/>
              </w:rPr>
              <w:t>÷4,0</w:t>
            </w:r>
          </w:p>
          <w:p w:rsidR="00C43C2B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Д16Т,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ŧ</w:t>
            </w:r>
            <w:r w:rsidRPr="00E313E0">
              <w:rPr>
                <w:rFonts w:ascii="Times New Roman" w:hAnsi="Times New Roman"/>
                <w:noProof/>
                <w:lang w:val="en-US"/>
              </w:rPr>
              <w:t>°</w:t>
            </w:r>
            <w:r w:rsidRPr="00E313E0">
              <w:rPr>
                <w:rFonts w:ascii="Times New Roman" w:hAnsi="Times New Roman"/>
                <w:noProof/>
              </w:rPr>
              <w:t xml:space="preserve">                            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25,0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43C2B" w:rsidRPr="00074B66" w:rsidRDefault="00C43C2B" w:rsidP="00C43C2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C43C2B" w:rsidRPr="00E313E0" w:rsidTr="00AE5B20">
        <w:tc>
          <w:tcPr>
            <w:tcW w:w="254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«Промальп-2/0», двойной (сталь, Ø49/37/12 мм)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drawing>
                <wp:inline distT="0" distB="0" distL="0" distR="0" wp14:anchorId="00A46650" wp14:editId="3DF5AC8E">
                  <wp:extent cx="813816" cy="900000"/>
                  <wp:effectExtent l="0" t="0" r="5715" b="0"/>
                  <wp:docPr id="16" name="Рисунок 16" descr="https://krok.biz/image/cache/data/blok-roliki/PROMALP-2_0_dvoynoy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rok.biz/image/cache/data/blok-roliki/PROMALP-2_0_dvoynoy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6" t="12583" r="15915" b="12505"/>
                          <a:stretch/>
                        </pic:blipFill>
                        <pic:spPr bwMode="auto">
                          <a:xfrm>
                            <a:off x="0" y="0"/>
                            <a:ext cx="8138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49/37/12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2,0/</w:t>
            </w:r>
            <w:r>
              <w:rPr>
                <w:rFonts w:ascii="Times New Roman" w:hAnsi="Times New Roman"/>
                <w:noProof/>
              </w:rPr>
              <w:t>3,0</w:t>
            </w:r>
            <w:r w:rsidRPr="00E313E0">
              <w:rPr>
                <w:rFonts w:ascii="Times New Roman" w:hAnsi="Times New Roman"/>
                <w:noProof/>
              </w:rPr>
              <w:t>*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 xml:space="preserve">Ст.3, 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65,0/25,0*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43C2B" w:rsidRPr="00074B66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430</w:t>
            </w:r>
          </w:p>
        </w:tc>
      </w:tr>
      <w:tr w:rsidR="00C43C2B" w:rsidRPr="00E313E0" w:rsidTr="00AE5B20">
        <w:tc>
          <w:tcPr>
            <w:tcW w:w="254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«Промальп-2/1», двойной (сталь, Ø49/37/12 мм)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drawing>
                <wp:inline distT="0" distB="0" distL="0" distR="0" wp14:anchorId="14E9A4D9" wp14:editId="6265CEEE">
                  <wp:extent cx="730302" cy="1080000"/>
                  <wp:effectExtent l="0" t="0" r="0" b="6350"/>
                  <wp:docPr id="13" name="Рисунок 13" descr="https://krok.biz/image/cache/data/blok-roliki/PROMALP-2_1_dvoynoy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rok.biz/image/cache/data/blok-roliki/PROMALP-2_1_dvoynoy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0" r="16150"/>
                          <a:stretch/>
                        </pic:blipFill>
                        <pic:spPr bwMode="auto">
                          <a:xfrm>
                            <a:off x="0" y="0"/>
                            <a:ext cx="73030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49/37/12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2,0/3,0*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 xml:space="preserve">65Г/Ст.3*, 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t°/ŧ°*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65</w:t>
            </w:r>
            <w:r w:rsidRPr="00E313E0">
              <w:rPr>
                <w:rFonts w:ascii="Times New Roman" w:hAnsi="Times New Roman"/>
                <w:noProof/>
              </w:rPr>
              <w:t>,0/25,0*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43C2B" w:rsidRPr="00074B66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460</w:t>
            </w:r>
          </w:p>
        </w:tc>
      </w:tr>
      <w:tr w:rsidR="00C43C2B" w:rsidRPr="00E313E0" w:rsidTr="00AE5B20">
        <w:tc>
          <w:tcPr>
            <w:tcW w:w="254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</w:t>
            </w:r>
            <w:proofErr w:type="spellStart"/>
            <w:r w:rsidRPr="00E313E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ромальп</w:t>
            </w:r>
            <w:proofErr w:type="spellEnd"/>
            <w:r>
              <w:rPr>
                <w:rFonts w:ascii="Times New Roman" w:hAnsi="Times New Roman"/>
              </w:rPr>
              <w:t>», двойной (сплав алюминиево-магниевый</w:t>
            </w:r>
            <w:r w:rsidRPr="00E313E0">
              <w:rPr>
                <w:rFonts w:ascii="Times New Roman" w:hAnsi="Times New Roman"/>
              </w:rPr>
              <w:t>, Ø49/37/12 мм, 30 кН)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drawing>
                <wp:inline distT="0" distB="0" distL="0" distR="0" wp14:anchorId="76C05FD7" wp14:editId="4D29C413">
                  <wp:extent cx="739193" cy="1080000"/>
                  <wp:effectExtent l="0" t="0" r="3810" b="6350"/>
                  <wp:docPr id="17" name="Рисунок 17" descr="https://krok.biz/image/cache/data/blok-roliki/PROMALP_dvoynoy_50-41mm_AL_4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rok.biz/image/cache/data/blok-roliki/PROMALP_dvoynoy_50-41mm_AL_4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1" r="15915"/>
                          <a:stretch/>
                        </pic:blipFill>
                        <pic:spPr bwMode="auto">
                          <a:xfrm>
                            <a:off x="0" y="0"/>
                            <a:ext cx="7391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49/37/12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4,0/4,0*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Д16Т/Д16Т*,</w:t>
            </w:r>
          </w:p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  <w:lang w:val="en-US"/>
              </w:rPr>
              <w:t>ŧ°</w:t>
            </w:r>
            <w:r w:rsidRPr="00E313E0">
              <w:rPr>
                <w:rFonts w:ascii="Times New Roman" w:hAnsi="Times New Roman"/>
                <w:noProof/>
              </w:rPr>
              <w:t>/ ŧ</w:t>
            </w:r>
            <w:r w:rsidRPr="00E313E0">
              <w:rPr>
                <w:rFonts w:ascii="Times New Roman" w:hAnsi="Times New Roman"/>
                <w:noProof/>
                <w:lang w:val="en-US"/>
              </w:rPr>
              <w:t>°</w:t>
            </w:r>
            <w:r w:rsidRPr="00E313E0">
              <w:rPr>
                <w:rFonts w:ascii="Times New Roman" w:hAnsi="Times New Roman"/>
                <w:noProof/>
              </w:rPr>
              <w:t>*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43C2B" w:rsidRPr="00E313E0" w:rsidRDefault="00C43C2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E313E0">
              <w:rPr>
                <w:rFonts w:ascii="Times New Roman" w:hAnsi="Times New Roman"/>
                <w:noProof/>
              </w:rPr>
              <w:t>60,0/20,0*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43C2B" w:rsidRPr="00074B66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310</w:t>
            </w:r>
          </w:p>
          <w:p w:rsidR="00C43C2B" w:rsidRPr="00074B66" w:rsidRDefault="00C43C2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16550F" w:rsidRPr="003F7FE4" w:rsidRDefault="0016550F" w:rsidP="0016550F">
      <w:pPr>
        <w:pStyle w:val="a6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4501C8" w:rsidRDefault="004501C8" w:rsidP="003F7F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</w:t>
      </w:r>
      <w:r>
        <w:rPr>
          <w:rFonts w:ascii="Times New Roman" w:hAnsi="Times New Roman"/>
          <w:sz w:val="24"/>
          <w:szCs w:val="24"/>
        </w:rPr>
        <w:tab/>
      </w:r>
      <w:r w:rsidR="00E313E0">
        <w:rPr>
          <w:rFonts w:ascii="Times New Roman" w:hAnsi="Times New Roman"/>
          <w:sz w:val="24"/>
          <w:szCs w:val="24"/>
        </w:rPr>
        <w:t>параметры (размерные, прочностные, технологические)</w:t>
      </w:r>
      <w:r>
        <w:rPr>
          <w:rFonts w:ascii="Times New Roman" w:hAnsi="Times New Roman"/>
          <w:sz w:val="24"/>
          <w:szCs w:val="24"/>
        </w:rPr>
        <w:t xml:space="preserve"> </w:t>
      </w:r>
      <w:r w:rsidR="00E313E0">
        <w:rPr>
          <w:rFonts w:ascii="Times New Roman" w:hAnsi="Times New Roman"/>
          <w:sz w:val="24"/>
          <w:szCs w:val="24"/>
        </w:rPr>
        <w:t>внутренних щ</w:t>
      </w:r>
      <w:r>
        <w:rPr>
          <w:rFonts w:ascii="Times New Roman" w:hAnsi="Times New Roman"/>
          <w:sz w:val="24"/>
          <w:szCs w:val="24"/>
        </w:rPr>
        <w:t>ек;</w:t>
      </w:r>
    </w:p>
    <w:p w:rsidR="003F7FE4" w:rsidRDefault="003F7FE4" w:rsidP="0016550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43C2B" w:rsidRDefault="00C43C2B" w:rsidP="00C43C2B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2.11. Как правило, в блоках типоразмера «ПРОМАЛЬП» устанавливается шарикоподшипник номер 180200 (согласно ГОСТ 8882-75) или 6200 (согласно стандарта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ISO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8382B" w:rsidRDefault="005A3BF2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>Основные типор</w:t>
      </w:r>
      <w:r w:rsidR="004501C8">
        <w:rPr>
          <w:rFonts w:ascii="Times New Roman" w:hAnsi="Times New Roman"/>
          <w:color w:val="000000" w:themeColor="text1"/>
          <w:sz w:val="24"/>
          <w:szCs w:val="24"/>
        </w:rPr>
        <w:t xml:space="preserve">азмеры различных роликов от ТМ </w:t>
      </w:r>
      <w:r w:rsidR="006825CE">
        <w:rPr>
          <w:rFonts w:ascii="Times New Roman" w:hAnsi="Times New Roman"/>
          <w:color w:val="000000" w:themeColor="text1"/>
          <w:sz w:val="24"/>
          <w:szCs w:val="24"/>
        </w:rPr>
        <w:t>KROK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>(исполненных для стального троса и веревки)</w:t>
      </w:r>
      <w:r w:rsidR="00C43C2B">
        <w:rPr>
          <w:rFonts w:ascii="Times New Roman" w:hAnsi="Times New Roman"/>
          <w:color w:val="000000" w:themeColor="text1"/>
          <w:sz w:val="24"/>
          <w:szCs w:val="24"/>
        </w:rPr>
        <w:t>, а также параметры используемых подшипников,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приведены </w:t>
      </w:r>
      <w:r w:rsidR="00C43C2B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(Рис.4) и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в таблице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>(Табл.2)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382B" w:rsidRDefault="00FA43D2" w:rsidP="00FA43D2">
      <w:pPr>
        <w:pStyle w:val="a6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666718" cy="216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1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2B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3D2">
        <w:rPr>
          <w:rFonts w:ascii="Times New Roman" w:hAnsi="Times New Roman"/>
          <w:b/>
          <w:color w:val="000000" w:themeColor="text1"/>
          <w:sz w:val="24"/>
          <w:szCs w:val="24"/>
        </w:rPr>
        <w:t>Рис.4</w:t>
      </w:r>
      <w:r>
        <w:rPr>
          <w:rFonts w:ascii="Times New Roman" w:hAnsi="Times New Roman"/>
          <w:color w:val="000000" w:themeColor="text1"/>
          <w:sz w:val="24"/>
          <w:szCs w:val="24"/>
        </w:rPr>
        <w:t>. Основные типоразмеры роликов и номера используемых подшипников.</w:t>
      </w:r>
    </w:p>
    <w:p w:rsidR="00FA43D2" w:rsidRPr="0044614A" w:rsidRDefault="00FA43D2" w:rsidP="0044614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44614A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756"/>
        <w:gridCol w:w="756"/>
        <w:gridCol w:w="756"/>
        <w:gridCol w:w="1134"/>
        <w:gridCol w:w="1275"/>
        <w:gridCol w:w="1694"/>
      </w:tblGrid>
      <w:tr w:rsidR="003F6D8D" w:rsidRPr="00FA43D2" w:rsidTr="0044614A"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3F6D8D"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5387" w:type="dxa"/>
            <w:gridSpan w:val="5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размеры подшипников тип 180000 по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8882-75 и его импортные аналоги по </w:t>
            </w:r>
            <w:r>
              <w:rPr>
                <w:rFonts w:ascii="Times New Roman" w:hAnsi="Times New Roman"/>
                <w:lang w:val="en-US"/>
              </w:rPr>
              <w:t>ISO</w:t>
            </w:r>
          </w:p>
        </w:tc>
        <w:tc>
          <w:tcPr>
            <w:tcW w:w="1134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3F6D8D" w:rsidRDefault="003F6D8D" w:rsidP="00E420EB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Статическая грузоподъемность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Pr="003F6D8D">
              <w:rPr>
                <w:rFonts w:ascii="Times New Roman" w:hAnsi="Times New Roman"/>
                <w:i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275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44614A" w:rsidRDefault="003F6D8D" w:rsidP="0044614A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Динамическая грузоподъемность</w:t>
            </w:r>
            <w:r w:rsidR="0044614A">
              <w:rPr>
                <w:rFonts w:ascii="Times New Roman" w:hAnsi="Times New Roman"/>
                <w:lang w:val="en-US"/>
              </w:rPr>
              <w:t xml:space="preserve"> </w:t>
            </w:r>
            <w:r w:rsidR="0044614A"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="0044614A"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  <w:i/>
              </w:rPr>
            </w:pPr>
            <w:r w:rsidRPr="0044614A">
              <w:rPr>
                <w:rFonts w:ascii="Times New Roman" w:hAnsi="Times New Roman"/>
                <w:i/>
                <w:lang w:val="en-US"/>
              </w:rPr>
              <w:t>WLL</w:t>
            </w:r>
            <w:r w:rsidRPr="0044614A">
              <w:rPr>
                <w:rFonts w:ascii="Times New Roman" w:hAnsi="Times New Roman"/>
                <w:i/>
              </w:rPr>
              <w:t xml:space="preserve"> </w:t>
            </w:r>
          </w:p>
          <w:p w:rsidR="003F6D8D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необратимой деформации, </w:t>
            </w:r>
          </w:p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kN</w:t>
            </w:r>
          </w:p>
        </w:tc>
      </w:tr>
      <w:tr w:rsidR="003F6D8D" w:rsidRPr="00FA43D2" w:rsidTr="0044614A"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обозначение подшипника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подшипника, мм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F6D8D" w:rsidRPr="00FA43D2" w:rsidTr="0044614A">
        <w:trPr>
          <w:trHeight w:val="988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Отечественное (по ГОСТ)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Импортное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r>
              <w:rPr>
                <w:rFonts w:ascii="Times New Roman" w:hAnsi="Times New Roman"/>
                <w:lang w:val="en-US"/>
              </w:rPr>
              <w:t>ISO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180024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180018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FA43D2" w:rsidRPr="00FA43D2" w:rsidRDefault="00FA43D2" w:rsidP="00FA43D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8382B" w:rsidRDefault="00A467FD" w:rsidP="003727B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7B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Динамическая грузоподъемность представляет собой постоянную радиальную нагрузку, которую группа идентичных подшипников с неподвижным наружным кольцом сможет выдержать до возникновения усталостного разрушения рабочих поверхностей колец или тел качения в течение одного миллиона оборотов внутреннего кольца. Под статической грузоподъемностью понимают такую нагрузку на </w:t>
      </w:r>
      <w:r w:rsidR="00DB328C" w:rsidRPr="003727B8">
        <w:rPr>
          <w:rFonts w:ascii="Times New Roman" w:hAnsi="Times New Roman"/>
          <w:color w:val="000000" w:themeColor="text1"/>
          <w:sz w:val="24"/>
          <w:szCs w:val="24"/>
        </w:rPr>
        <w:t>не вращающийся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подшипник, под действием которой суммарное остаточное перемещение (сближение колец) составляет 0,0001 диаметра тела качения.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В таблице выше указана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нагрузк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НАЧАЛА деформации, а не расчётн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долговечности подшипника. Другими словами, при нагружении до указанной величины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ничего существенного ни с подшипником, ни с роликом, ни с блоком не происходит.</w:t>
      </w:r>
    </w:p>
    <w:p w:rsidR="00A70E49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Основные размеры (габаритные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присоединительные) бло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ков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типа «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РОМАЛЬП»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различных модификаций представлены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(Рис.5) и 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>в нижеследующ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ей таблице (Табл.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A36489" w:rsidRDefault="00945E73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739390" cy="198000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_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39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89" w:rsidRDefault="00A36489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64AA">
        <w:rPr>
          <w:rFonts w:ascii="Times New Roman" w:hAnsi="Times New Roman"/>
          <w:b/>
          <w:color w:val="000000" w:themeColor="text1"/>
          <w:sz w:val="24"/>
          <w:szCs w:val="24"/>
        </w:rPr>
        <w:t>Рис.5.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 блок-ролика «ПРОМАЛЬП» </w:t>
      </w:r>
    </w:p>
    <w:p w:rsidR="00E313E0" w:rsidRDefault="00E313E0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0973DE" w:rsidP="008B4884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3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984"/>
      </w:tblGrid>
      <w:tr w:rsidR="00E50662" w:rsidRPr="002B0849" w:rsidTr="00945E73">
        <w:tc>
          <w:tcPr>
            <w:tcW w:w="4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Наименование модификации</w:t>
            </w:r>
          </w:p>
        </w:tc>
        <w:tc>
          <w:tcPr>
            <w:tcW w:w="3827" w:type="dxa"/>
            <w:gridSpan w:val="3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E5066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Габаритные размеры, мм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Присоединительные </w:t>
            </w:r>
          </w:p>
          <w:p w:rsidR="00E50662" w:rsidRPr="002B0849" w:rsidRDefault="00E50662" w:rsidP="00945E73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2B0849">
              <w:rPr>
                <w:rFonts w:ascii="Times New Roman" w:hAnsi="Times New Roman"/>
                <w:color w:val="000000" w:themeColor="text1"/>
              </w:rPr>
              <w:t>азмеры</w:t>
            </w:r>
            <w:r w:rsidR="00945E73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lang w:val="en-US"/>
              </w:rPr>
              <w:t>X</w:t>
            </w:r>
            <w:r w:rsidR="00945E73" w:rsidRPr="00945E73">
              <w:rPr>
                <w:rFonts w:ascii="Times New Roman" w:hAnsi="Times New Roman"/>
                <w:color w:val="000000" w:themeColor="text1"/>
                <w:lang w:val="en-US"/>
              </w:rPr>
              <w:t>x</w:t>
            </w:r>
            <w:r w:rsidR="00945E73">
              <w:rPr>
                <w:rFonts w:ascii="Times New Roman" w:hAnsi="Times New Roman"/>
                <w:i/>
                <w:color w:val="000000" w:themeColor="text1"/>
                <w:lang w:val="en-US"/>
              </w:rPr>
              <w:t>Y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 w:rsidRPr="002B0849">
              <w:rPr>
                <w:rFonts w:ascii="Times New Roman" w:hAnsi="Times New Roman"/>
                <w:color w:val="000000" w:themeColor="text1"/>
              </w:rPr>
              <w:t>, мм</w:t>
            </w:r>
          </w:p>
        </w:tc>
      </w:tr>
      <w:tr w:rsidR="00E50662" w:rsidRPr="002B0849" w:rsidTr="00945E73">
        <w:trPr>
          <w:trHeight w:val="53"/>
        </w:trPr>
        <w:tc>
          <w:tcPr>
            <w:tcW w:w="4390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2424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Шири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 xml:space="preserve">на 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A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Толщ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>ина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B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50662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 w:rsidRPr="00A93A0D">
              <w:rPr>
                <w:rFonts w:ascii="Times New Roman" w:hAnsi="Times New Roman"/>
                <w:color w:val="000000" w:themeColor="text1"/>
                <w:sz w:val="20"/>
              </w:rPr>
              <w:t>Высота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C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A93A0D" w:rsidRDefault="00E50662" w:rsidP="004C399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97688" w:rsidRPr="002B0849" w:rsidTr="00945E73">
        <w:tc>
          <w:tcPr>
            <w:tcW w:w="4390" w:type="dxa"/>
            <w:tcMar>
              <w:left w:w="28" w:type="dxa"/>
              <w:right w:w="28" w:type="dxa"/>
            </w:tcMar>
          </w:tcPr>
          <w:p w:rsidR="00797688" w:rsidRPr="00E313E0" w:rsidRDefault="00797688" w:rsidP="00797688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«Промальп-1» одинарный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12х21,5</w:t>
            </w:r>
          </w:p>
        </w:tc>
      </w:tr>
      <w:tr w:rsidR="00797688" w:rsidRPr="002B0849" w:rsidTr="00945E73">
        <w:tc>
          <w:tcPr>
            <w:tcW w:w="4390" w:type="dxa"/>
            <w:tcMar>
              <w:left w:w="28" w:type="dxa"/>
              <w:right w:w="28" w:type="dxa"/>
            </w:tcMar>
          </w:tcPr>
          <w:p w:rsidR="00797688" w:rsidRPr="00E313E0" w:rsidRDefault="00797688" w:rsidP="00797688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</w:t>
            </w:r>
            <w:proofErr w:type="spellStart"/>
            <w:r w:rsidRPr="00E313E0">
              <w:rPr>
                <w:rFonts w:ascii="Times New Roman" w:hAnsi="Times New Roman"/>
              </w:rPr>
              <w:t>Промальп</w:t>
            </w:r>
            <w:proofErr w:type="spellEnd"/>
            <w:r w:rsidRPr="00E313E0">
              <w:rPr>
                <w:rFonts w:ascii="Times New Roman" w:hAnsi="Times New Roman"/>
              </w:rPr>
              <w:t>», одинарный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688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12х21,5</w:t>
            </w:r>
          </w:p>
        </w:tc>
      </w:tr>
      <w:tr w:rsidR="00797688" w:rsidRPr="002B0849" w:rsidTr="00945E73">
        <w:tc>
          <w:tcPr>
            <w:tcW w:w="4390" w:type="dxa"/>
            <w:tcMar>
              <w:left w:w="28" w:type="dxa"/>
              <w:right w:w="28" w:type="dxa"/>
            </w:tcMar>
          </w:tcPr>
          <w:p w:rsidR="00797688" w:rsidRPr="00E313E0" w:rsidRDefault="00797688" w:rsidP="00797688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«Промальп-2/0», двойной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12х21,5</w:t>
            </w:r>
          </w:p>
        </w:tc>
      </w:tr>
      <w:tr w:rsidR="00797688" w:rsidRPr="002B0849" w:rsidTr="00945E73">
        <w:tc>
          <w:tcPr>
            <w:tcW w:w="4390" w:type="dxa"/>
            <w:tcMar>
              <w:left w:w="28" w:type="dxa"/>
              <w:right w:w="28" w:type="dxa"/>
            </w:tcMar>
          </w:tcPr>
          <w:p w:rsidR="00797688" w:rsidRPr="00E313E0" w:rsidRDefault="00797688" w:rsidP="00797688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«Промальп-2/1», двойной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12х21,5</w:t>
            </w:r>
          </w:p>
        </w:tc>
      </w:tr>
      <w:tr w:rsidR="00797688" w:rsidRPr="002B0849" w:rsidTr="00945E73">
        <w:tc>
          <w:tcPr>
            <w:tcW w:w="4390" w:type="dxa"/>
            <w:tcMar>
              <w:left w:w="28" w:type="dxa"/>
              <w:right w:w="28" w:type="dxa"/>
            </w:tcMar>
          </w:tcPr>
          <w:p w:rsidR="00797688" w:rsidRPr="00E313E0" w:rsidRDefault="00797688" w:rsidP="00797688">
            <w:pPr>
              <w:pStyle w:val="a6"/>
              <w:rPr>
                <w:rFonts w:ascii="Times New Roman" w:hAnsi="Times New Roman"/>
              </w:rPr>
            </w:pPr>
            <w:r w:rsidRPr="00E313E0">
              <w:rPr>
                <w:rFonts w:ascii="Times New Roman" w:hAnsi="Times New Roman"/>
              </w:rPr>
              <w:t>Блок-ролик «</w:t>
            </w:r>
            <w:proofErr w:type="spellStart"/>
            <w:r w:rsidRPr="00E313E0">
              <w:rPr>
                <w:rFonts w:ascii="Times New Roman" w:hAnsi="Times New Roman"/>
              </w:rPr>
              <w:t>Промальп</w:t>
            </w:r>
            <w:proofErr w:type="spellEnd"/>
            <w:r w:rsidRPr="00E313E0">
              <w:rPr>
                <w:rFonts w:ascii="Times New Roman" w:hAnsi="Times New Roman"/>
              </w:rPr>
              <w:t>», двойной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97688" w:rsidRPr="002B0849" w:rsidRDefault="00797688" w:rsidP="0079768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12х21,5</w:t>
            </w:r>
          </w:p>
        </w:tc>
      </w:tr>
    </w:tbl>
    <w:p w:rsidR="00815F0A" w:rsidRDefault="00815F0A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BE4DE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67FD"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467FD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Приведенн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блоков различных модификаций могут отличаться от заявленных,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проводимой ТМ </w:t>
      </w:r>
      <w:r w:rsidR="006825CE">
        <w:rPr>
          <w:rFonts w:ascii="Times New Roman" w:hAnsi="Times New Roman"/>
          <w:color w:val="000000" w:themeColor="text1"/>
          <w:sz w:val="24"/>
          <w:szCs w:val="24"/>
        </w:rPr>
        <w:t>KROK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с сохранением его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эксплуатационных характеристик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16550F" w:rsidRPr="007B5C24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 Правила использования и рекомендации по эксплуатации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A467FD" w:rsidRPr="003B7E22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  <w:r w:rsidRPr="003B7E22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3B7E22"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z w:val="24"/>
          <w:szCs w:val="24"/>
        </w:rPr>
        <w:t>ес</w:t>
      </w:r>
      <w:r w:rsidRPr="003B7E22">
        <w:rPr>
          <w:rFonts w:ascii="Times New Roman" w:hAnsi="Times New Roman"/>
          <w:sz w:val="24"/>
          <w:szCs w:val="24"/>
        </w:rPr>
        <w:t>ть и понять настоящий паспорт</w:t>
      </w:r>
      <w:r>
        <w:rPr>
          <w:rFonts w:ascii="Times New Roman" w:hAnsi="Times New Roman"/>
          <w:sz w:val="24"/>
          <w:szCs w:val="24"/>
        </w:rPr>
        <w:t>, п</w:t>
      </w:r>
      <w:r w:rsidRPr="003B7E22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изделия и </w:t>
      </w:r>
      <w:r>
        <w:rPr>
          <w:rFonts w:ascii="Times New Roman" w:hAnsi="Times New Roman"/>
          <w:sz w:val="24"/>
          <w:szCs w:val="24"/>
        </w:rPr>
        <w:t xml:space="preserve">ограничениями по его практическому применению; </w:t>
      </w:r>
      <w:r w:rsidRPr="00F948D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5E7805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>го обучения перед использованием данно</w:t>
      </w:r>
      <w:r w:rsidRPr="005E7805">
        <w:rPr>
          <w:rFonts w:ascii="Times New Roman" w:hAnsi="Times New Roman"/>
          <w:sz w:val="24"/>
          <w:szCs w:val="24"/>
        </w:rPr>
        <w:t>го 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1E0B9F">
        <w:rPr>
          <w:rFonts w:ascii="Times New Roman" w:hAnsi="Times New Roman"/>
          <w:sz w:val="24"/>
          <w:szCs w:val="24"/>
        </w:rPr>
        <w:t xml:space="preserve"> (при отсутствии требуемого обучения)</w:t>
      </w:r>
      <w:r w:rsidRPr="005E7805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948D1">
        <w:rPr>
          <w:rFonts w:ascii="Times New Roman" w:hAnsi="Times New Roman"/>
          <w:sz w:val="24"/>
          <w:szCs w:val="24"/>
        </w:rPr>
        <w:t xml:space="preserve">а случай аварийного падения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948D1">
        <w:rPr>
          <w:rFonts w:ascii="Times New Roman" w:hAnsi="Times New Roman"/>
          <w:sz w:val="24"/>
          <w:szCs w:val="24"/>
        </w:rPr>
        <w:t xml:space="preserve">иметь </w:t>
      </w:r>
      <w:r w:rsidR="00296B18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F948D1">
        <w:rPr>
          <w:rFonts w:ascii="Times New Roman" w:hAnsi="Times New Roman"/>
          <w:sz w:val="24"/>
          <w:szCs w:val="24"/>
        </w:rPr>
        <w:t xml:space="preserve">план и </w:t>
      </w:r>
      <w:r w:rsidR="00296B18">
        <w:rPr>
          <w:rFonts w:ascii="Times New Roman" w:hAnsi="Times New Roman"/>
          <w:sz w:val="24"/>
          <w:szCs w:val="24"/>
        </w:rPr>
        <w:t xml:space="preserve">необходимые </w:t>
      </w:r>
      <w:r w:rsidRPr="00F948D1">
        <w:rPr>
          <w:rFonts w:ascii="Times New Roman" w:hAnsi="Times New Roman"/>
          <w:sz w:val="24"/>
          <w:szCs w:val="24"/>
        </w:rPr>
        <w:t>средства для спасения и эвакуации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B18"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E50662" w:rsidRPr="005E7805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A467FD" w:rsidRPr="009E13D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46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A467FD" w:rsidRPr="002E1E79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="00A467FD"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>, показать или представить</w:t>
      </w:r>
      <w:r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оборудования, </w:t>
      </w:r>
      <w:r w:rsidRPr="00C9750A">
        <w:rPr>
          <w:rFonts w:ascii="Times New Roman" w:hAnsi="Times New Roman"/>
          <w:sz w:val="24"/>
          <w:szCs w:val="24"/>
        </w:rPr>
        <w:t>и все возможные риски</w:t>
      </w:r>
      <w:r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>
        <w:rPr>
          <w:rFonts w:ascii="Times New Roman" w:hAnsi="Times New Roman"/>
          <w:sz w:val="24"/>
          <w:szCs w:val="24"/>
        </w:rPr>
        <w:t>, так как д</w:t>
      </w:r>
      <w:r w:rsidRPr="00C9750A">
        <w:rPr>
          <w:rFonts w:ascii="Times New Roman" w:hAnsi="Times New Roman"/>
          <w:sz w:val="24"/>
          <w:szCs w:val="24"/>
        </w:rPr>
        <w:t xml:space="preserve">еятельность, связанная с использованием данного снаряжения, опасна по своей природе, поэтому </w:t>
      </w:r>
      <w:r>
        <w:rPr>
          <w:rFonts w:ascii="Times New Roman" w:hAnsi="Times New Roman"/>
          <w:sz w:val="24"/>
          <w:szCs w:val="24"/>
        </w:rPr>
        <w:t>снаряжение</w:t>
      </w:r>
      <w:r w:rsidRPr="00C9750A">
        <w:rPr>
          <w:rFonts w:ascii="Times New Roman" w:hAnsi="Times New Roman"/>
          <w:sz w:val="24"/>
          <w:szCs w:val="24"/>
        </w:rPr>
        <w:t xml:space="preserve"> следует использовать только так, как указано изготовителем в данной инструкции.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A467FD" w:rsidRPr="001C665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467FD" w:rsidRPr="00C214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Особое внимание при монтаже блок-роликов необходимо уделять прочности конструкции, к которой монтируется </w:t>
      </w:r>
      <w:r w:rsidR="003727B8">
        <w:rPr>
          <w:rFonts w:ascii="Times New Roman" w:hAnsi="Times New Roman"/>
          <w:color w:val="FF0000"/>
          <w:sz w:val="24"/>
          <w:szCs w:val="24"/>
        </w:rPr>
        <w:t>блок</w:t>
      </w:r>
      <w:r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1E0B9F" w:rsidRPr="001E0B9F" w:rsidRDefault="001E0B9F" w:rsidP="001E0B9F">
      <w:pPr>
        <w:pStyle w:val="a6"/>
        <w:ind w:firstLine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3.11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A467FD" w:rsidRPr="001E0B9F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="00E50662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Необходимо помнить, что при поднятии груза через блок-ролик, на место его крепления к анкерному узлу дей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ствует ДВОЙНАЯ сила массы груза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Об этом напоминает маркировка на щеке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блока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в виде стрелок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(характеризующих схему распределения нагрузок)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и дроби: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для одинарных роликов –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1/2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>, для двойных – 1/4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.</w:t>
      </w:r>
    </w:p>
    <w:p w:rsidR="001E0B9F" w:rsidRPr="001E0B9F" w:rsidRDefault="001E0B9F" w:rsidP="00E50662">
      <w:pPr>
        <w:pStyle w:val="a6"/>
        <w:ind w:firstLine="426"/>
        <w:jc w:val="both"/>
        <w:rPr>
          <w:rStyle w:val="a4"/>
          <w:rFonts w:ascii="Times New Roman" w:hAnsi="Times New Roman"/>
          <w:b w:val="0"/>
          <w:color w:val="FF0000"/>
          <w:sz w:val="24"/>
          <w:szCs w:val="24"/>
        </w:rPr>
      </w:pPr>
    </w:p>
    <w:p w:rsidR="00E50662" w:rsidRDefault="00E50662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316FFA" w:rsidRDefault="00E50662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316FFA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316FFA">
        <w:rPr>
          <w:rFonts w:ascii="Times New Roman" w:hAnsi="Times New Roman"/>
          <w:sz w:val="24"/>
          <w:szCs w:val="24"/>
        </w:rPr>
        <w:t xml:space="preserve">, возложив на него всю ответственность за </w:t>
      </w:r>
      <w:r w:rsidR="00F229A9">
        <w:rPr>
          <w:rFonts w:ascii="Times New Roman" w:hAnsi="Times New Roman"/>
          <w:sz w:val="24"/>
          <w:szCs w:val="24"/>
        </w:rPr>
        <w:t xml:space="preserve">плановую </w:t>
      </w:r>
      <w:r w:rsidR="00316FFA">
        <w:rPr>
          <w:rFonts w:ascii="Times New Roman" w:hAnsi="Times New Roman"/>
          <w:sz w:val="24"/>
          <w:szCs w:val="24"/>
        </w:rPr>
        <w:t>проверку и техническое обслуживание</w:t>
      </w:r>
      <w:r w:rsidRPr="005E7805">
        <w:rPr>
          <w:rFonts w:ascii="Times New Roman" w:hAnsi="Times New Roman"/>
          <w:sz w:val="24"/>
          <w:szCs w:val="24"/>
        </w:rPr>
        <w:t>.</w:t>
      </w:r>
    </w:p>
    <w:p w:rsidR="00316FFA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A611BA" w:rsidRDefault="00272C0B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A611BA" w:rsidRDefault="00A611BA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E50662" w:rsidRPr="00F229A9" w:rsidRDefault="00E50662" w:rsidP="00F229A9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467FD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После разборки блок-роликов, где используются самоконтрящиеся гайки, </w:t>
      </w:r>
      <w:r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  <w:r w:rsidR="00F229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9A9" w:rsidRPr="00F229A9">
        <w:rPr>
          <w:rFonts w:ascii="Times New Roman" w:hAnsi="Times New Roman"/>
          <w:color w:val="FF0000"/>
          <w:sz w:val="24"/>
          <w:szCs w:val="24"/>
        </w:rPr>
        <w:t>Обращать внимание на наличие смазки роликов.</w:t>
      </w:r>
    </w:p>
    <w:p w:rsidR="00A611BA" w:rsidRPr="00296B18" w:rsidRDefault="00F229A9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="00703AFA">
        <w:rPr>
          <w:rFonts w:ascii="Times New Roman" w:hAnsi="Times New Roman"/>
          <w:sz w:val="24"/>
          <w:szCs w:val="24"/>
        </w:rPr>
        <w:t xml:space="preserve"> </w:t>
      </w:r>
      <w:r w:rsidR="00703AFA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703AFA">
        <w:rPr>
          <w:rFonts w:ascii="Times New Roman" w:hAnsi="Times New Roman"/>
          <w:sz w:val="24"/>
          <w:szCs w:val="24"/>
        </w:rPr>
        <w:t>динамического рывка</w:t>
      </w:r>
      <w:r w:rsidR="00703AFA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703AFA">
        <w:rPr>
          <w:rFonts w:ascii="Times New Roman" w:hAnsi="Times New Roman"/>
          <w:sz w:val="24"/>
          <w:szCs w:val="24"/>
        </w:rPr>
        <w:t>использованием.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Допускается проверять устройство,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703AFA" w:rsidRDefault="00E50662" w:rsidP="00703A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F229A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703AFA" w:rsidRPr="00D056A0">
        <w:rPr>
          <w:rFonts w:ascii="Times New Roman" w:hAnsi="Times New Roman"/>
          <w:sz w:val="24"/>
          <w:szCs w:val="24"/>
        </w:rPr>
        <w:t>Пра</w:t>
      </w:r>
      <w:r w:rsidR="00703AFA">
        <w:rPr>
          <w:rFonts w:ascii="Times New Roman" w:hAnsi="Times New Roman"/>
          <w:sz w:val="24"/>
          <w:szCs w:val="24"/>
        </w:rPr>
        <w:t>в</w:t>
      </w:r>
      <w:r w:rsidR="00703AFA" w:rsidRPr="00D056A0">
        <w:rPr>
          <w:rFonts w:ascii="Times New Roman" w:hAnsi="Times New Roman"/>
          <w:sz w:val="24"/>
          <w:szCs w:val="24"/>
        </w:rPr>
        <w:t>о проведения испытаний и</w:t>
      </w:r>
      <w:r w:rsidR="00703AFA">
        <w:rPr>
          <w:rFonts w:ascii="Times New Roman" w:hAnsi="Times New Roman"/>
          <w:sz w:val="24"/>
          <w:szCs w:val="24"/>
        </w:rPr>
        <w:t xml:space="preserve"> осмотров </w:t>
      </w:r>
      <w:r w:rsidR="00703AFA"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="00703AFA"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="00703AFA" w:rsidRPr="00D056A0">
        <w:rPr>
          <w:rFonts w:ascii="Times New Roman" w:hAnsi="Times New Roman"/>
          <w:sz w:val="24"/>
          <w:szCs w:val="24"/>
        </w:rPr>
        <w:t>пользователя.</w:t>
      </w:r>
    </w:p>
    <w:p w:rsidR="00703AFA" w:rsidRDefault="00703AFA" w:rsidP="00703A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703AFA" w:rsidRDefault="00703AFA" w:rsidP="00703A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703AFA" w:rsidRDefault="00703AFA" w:rsidP="00703A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Блок-ролики имеют исполнение для использования в климатических районах с умеренным и холодным климатом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37777">
        <w:rPr>
          <w:rFonts w:ascii="Times New Roman" w:hAnsi="Times New Roman"/>
          <w:b/>
          <w:sz w:val="24"/>
          <w:szCs w:val="24"/>
        </w:rPr>
        <w:t>УХЛ1</w:t>
      </w:r>
      <w:r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56A0">
        <w:rPr>
          <w:rFonts w:ascii="Times New Roman" w:hAnsi="Times New Roman"/>
          <w:sz w:val="24"/>
          <w:szCs w:val="24"/>
        </w:rPr>
        <w:t xml:space="preserve">от </w:t>
      </w:r>
      <w:r w:rsidRPr="00144D3E">
        <w:rPr>
          <w:rFonts w:ascii="Times New Roman" w:hAnsi="Times New Roman"/>
          <w:b/>
          <w:sz w:val="24"/>
          <w:szCs w:val="24"/>
        </w:rPr>
        <w:t>-20</w:t>
      </w:r>
      <w:r w:rsidRPr="00D056A0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3E">
        <w:rPr>
          <w:rFonts w:ascii="Times New Roman" w:hAnsi="Times New Roman"/>
          <w:b/>
          <w:sz w:val="24"/>
          <w:szCs w:val="24"/>
        </w:rPr>
        <w:t>+50</w:t>
      </w:r>
      <w:r>
        <w:rPr>
          <w:rFonts w:ascii="Times New Roman" w:hAnsi="Times New Roman"/>
          <w:sz w:val="24"/>
          <w:szCs w:val="24"/>
        </w:rPr>
        <w:t xml:space="preserve"> °С.</w:t>
      </w:r>
    </w:p>
    <w:p w:rsidR="00E50662" w:rsidRPr="002C0F55" w:rsidRDefault="00E50662" w:rsidP="00703AFA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FC10D3" w:rsidRDefault="00E50662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FC10D3" w:rsidRDefault="00FC10D3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825CE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2C0F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E33553" w:rsidRDefault="00E50662" w:rsidP="002C0F5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0663"/>
    <w:multiLevelType w:val="hybridMultilevel"/>
    <w:tmpl w:val="2FD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11E89"/>
    <w:rsid w:val="00030F16"/>
    <w:rsid w:val="00037B90"/>
    <w:rsid w:val="0004543A"/>
    <w:rsid w:val="00056F5D"/>
    <w:rsid w:val="0006317A"/>
    <w:rsid w:val="00071480"/>
    <w:rsid w:val="00075AEF"/>
    <w:rsid w:val="00077CE6"/>
    <w:rsid w:val="000804E0"/>
    <w:rsid w:val="000973DE"/>
    <w:rsid w:val="000C5D61"/>
    <w:rsid w:val="000E0A45"/>
    <w:rsid w:val="000E64AA"/>
    <w:rsid w:val="000F32A1"/>
    <w:rsid w:val="000F5C92"/>
    <w:rsid w:val="001078B1"/>
    <w:rsid w:val="001333B6"/>
    <w:rsid w:val="00134459"/>
    <w:rsid w:val="00134D7C"/>
    <w:rsid w:val="00141AA8"/>
    <w:rsid w:val="00161371"/>
    <w:rsid w:val="00161E11"/>
    <w:rsid w:val="00164349"/>
    <w:rsid w:val="0016550F"/>
    <w:rsid w:val="00165DE9"/>
    <w:rsid w:val="001839E1"/>
    <w:rsid w:val="00183F56"/>
    <w:rsid w:val="001A22CE"/>
    <w:rsid w:val="001A5A46"/>
    <w:rsid w:val="001A6E4A"/>
    <w:rsid w:val="001B0E56"/>
    <w:rsid w:val="001D26E9"/>
    <w:rsid w:val="001D60A1"/>
    <w:rsid w:val="001E0B9F"/>
    <w:rsid w:val="001F0C13"/>
    <w:rsid w:val="001F1FE6"/>
    <w:rsid w:val="001F2865"/>
    <w:rsid w:val="001F6D40"/>
    <w:rsid w:val="00205888"/>
    <w:rsid w:val="00224FBE"/>
    <w:rsid w:val="002337E4"/>
    <w:rsid w:val="0024248A"/>
    <w:rsid w:val="002579BF"/>
    <w:rsid w:val="00272C0B"/>
    <w:rsid w:val="00296B18"/>
    <w:rsid w:val="00297524"/>
    <w:rsid w:val="002B0849"/>
    <w:rsid w:val="002B6976"/>
    <w:rsid w:val="002C0F55"/>
    <w:rsid w:val="002C404A"/>
    <w:rsid w:val="002D6370"/>
    <w:rsid w:val="002E00B4"/>
    <w:rsid w:val="002F1CEE"/>
    <w:rsid w:val="002F3061"/>
    <w:rsid w:val="00300831"/>
    <w:rsid w:val="00314962"/>
    <w:rsid w:val="00316FFA"/>
    <w:rsid w:val="003406EF"/>
    <w:rsid w:val="00347EC9"/>
    <w:rsid w:val="00367196"/>
    <w:rsid w:val="003727B8"/>
    <w:rsid w:val="003937E8"/>
    <w:rsid w:val="003B260A"/>
    <w:rsid w:val="003B5195"/>
    <w:rsid w:val="003C410F"/>
    <w:rsid w:val="003D0F38"/>
    <w:rsid w:val="003D2283"/>
    <w:rsid w:val="003D39B7"/>
    <w:rsid w:val="003E1366"/>
    <w:rsid w:val="003E40A8"/>
    <w:rsid w:val="003F1EAA"/>
    <w:rsid w:val="003F6D8D"/>
    <w:rsid w:val="003F7848"/>
    <w:rsid w:val="003F7FE4"/>
    <w:rsid w:val="0042253F"/>
    <w:rsid w:val="004356DC"/>
    <w:rsid w:val="00435F5E"/>
    <w:rsid w:val="00441FCA"/>
    <w:rsid w:val="0044614A"/>
    <w:rsid w:val="004501C8"/>
    <w:rsid w:val="00454A70"/>
    <w:rsid w:val="00457804"/>
    <w:rsid w:val="004719A5"/>
    <w:rsid w:val="0048382B"/>
    <w:rsid w:val="00490300"/>
    <w:rsid w:val="00496558"/>
    <w:rsid w:val="004A000C"/>
    <w:rsid w:val="004A46C8"/>
    <w:rsid w:val="004C128A"/>
    <w:rsid w:val="004C3997"/>
    <w:rsid w:val="004E4C3F"/>
    <w:rsid w:val="004F3B41"/>
    <w:rsid w:val="00512AD5"/>
    <w:rsid w:val="00524147"/>
    <w:rsid w:val="00527201"/>
    <w:rsid w:val="00537DA7"/>
    <w:rsid w:val="00542E88"/>
    <w:rsid w:val="00545D61"/>
    <w:rsid w:val="00550D24"/>
    <w:rsid w:val="0057022F"/>
    <w:rsid w:val="00585E0F"/>
    <w:rsid w:val="005900C2"/>
    <w:rsid w:val="005A08BB"/>
    <w:rsid w:val="005A3BF2"/>
    <w:rsid w:val="005A641A"/>
    <w:rsid w:val="005D066C"/>
    <w:rsid w:val="005E2103"/>
    <w:rsid w:val="0060489D"/>
    <w:rsid w:val="00606185"/>
    <w:rsid w:val="006169C6"/>
    <w:rsid w:val="0063658C"/>
    <w:rsid w:val="00643CED"/>
    <w:rsid w:val="00662560"/>
    <w:rsid w:val="0066570A"/>
    <w:rsid w:val="00667BE7"/>
    <w:rsid w:val="006715AB"/>
    <w:rsid w:val="00675DC1"/>
    <w:rsid w:val="00681545"/>
    <w:rsid w:val="006825CE"/>
    <w:rsid w:val="006A0D90"/>
    <w:rsid w:val="006B7193"/>
    <w:rsid w:val="006E6E0F"/>
    <w:rsid w:val="006F20EA"/>
    <w:rsid w:val="006F48E8"/>
    <w:rsid w:val="006F7991"/>
    <w:rsid w:val="0070009D"/>
    <w:rsid w:val="00703AFA"/>
    <w:rsid w:val="007051A7"/>
    <w:rsid w:val="00723FAA"/>
    <w:rsid w:val="00747C0C"/>
    <w:rsid w:val="00775B8F"/>
    <w:rsid w:val="0077778A"/>
    <w:rsid w:val="00787157"/>
    <w:rsid w:val="0079474C"/>
    <w:rsid w:val="007955CF"/>
    <w:rsid w:val="0079684C"/>
    <w:rsid w:val="00797688"/>
    <w:rsid w:val="007B5C24"/>
    <w:rsid w:val="007C7199"/>
    <w:rsid w:val="007E472A"/>
    <w:rsid w:val="007E4A71"/>
    <w:rsid w:val="007E50B8"/>
    <w:rsid w:val="007F7A49"/>
    <w:rsid w:val="00806F4E"/>
    <w:rsid w:val="00815F0A"/>
    <w:rsid w:val="008351A5"/>
    <w:rsid w:val="00847CC0"/>
    <w:rsid w:val="00862174"/>
    <w:rsid w:val="008646E7"/>
    <w:rsid w:val="00873093"/>
    <w:rsid w:val="0087744E"/>
    <w:rsid w:val="0089675C"/>
    <w:rsid w:val="008B3F78"/>
    <w:rsid w:val="008B4884"/>
    <w:rsid w:val="008C0C15"/>
    <w:rsid w:val="008C2A81"/>
    <w:rsid w:val="008D0830"/>
    <w:rsid w:val="008D3E3E"/>
    <w:rsid w:val="008D7E75"/>
    <w:rsid w:val="008E302F"/>
    <w:rsid w:val="00905557"/>
    <w:rsid w:val="00917524"/>
    <w:rsid w:val="00922533"/>
    <w:rsid w:val="009226E4"/>
    <w:rsid w:val="009245EC"/>
    <w:rsid w:val="009316F4"/>
    <w:rsid w:val="009453DC"/>
    <w:rsid w:val="00945E73"/>
    <w:rsid w:val="00950974"/>
    <w:rsid w:val="009921B8"/>
    <w:rsid w:val="00993C02"/>
    <w:rsid w:val="009972DE"/>
    <w:rsid w:val="0099790D"/>
    <w:rsid w:val="009B2D3C"/>
    <w:rsid w:val="009C4130"/>
    <w:rsid w:val="009D5F73"/>
    <w:rsid w:val="009E38B3"/>
    <w:rsid w:val="009E62B8"/>
    <w:rsid w:val="009F2D1B"/>
    <w:rsid w:val="00A0395D"/>
    <w:rsid w:val="00A05C77"/>
    <w:rsid w:val="00A07D28"/>
    <w:rsid w:val="00A106C2"/>
    <w:rsid w:val="00A36489"/>
    <w:rsid w:val="00A41A1E"/>
    <w:rsid w:val="00A435F0"/>
    <w:rsid w:val="00A467FD"/>
    <w:rsid w:val="00A6047B"/>
    <w:rsid w:val="00A611BA"/>
    <w:rsid w:val="00A6311C"/>
    <w:rsid w:val="00A63E4E"/>
    <w:rsid w:val="00A70E49"/>
    <w:rsid w:val="00A72AC5"/>
    <w:rsid w:val="00A86883"/>
    <w:rsid w:val="00A86E83"/>
    <w:rsid w:val="00A93A0D"/>
    <w:rsid w:val="00AA34D9"/>
    <w:rsid w:val="00AB5FEB"/>
    <w:rsid w:val="00AD448E"/>
    <w:rsid w:val="00AD683F"/>
    <w:rsid w:val="00AE0D01"/>
    <w:rsid w:val="00AE4172"/>
    <w:rsid w:val="00AE5775"/>
    <w:rsid w:val="00AF2DA5"/>
    <w:rsid w:val="00B005A1"/>
    <w:rsid w:val="00B070A7"/>
    <w:rsid w:val="00B35AAE"/>
    <w:rsid w:val="00B35E28"/>
    <w:rsid w:val="00B441BC"/>
    <w:rsid w:val="00B71D34"/>
    <w:rsid w:val="00B733BE"/>
    <w:rsid w:val="00B81DE1"/>
    <w:rsid w:val="00BB0A24"/>
    <w:rsid w:val="00BB3E23"/>
    <w:rsid w:val="00BB6243"/>
    <w:rsid w:val="00BB7D38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214E3"/>
    <w:rsid w:val="00C23023"/>
    <w:rsid w:val="00C43C2B"/>
    <w:rsid w:val="00C56ED0"/>
    <w:rsid w:val="00C64643"/>
    <w:rsid w:val="00C64835"/>
    <w:rsid w:val="00C654B3"/>
    <w:rsid w:val="00C66168"/>
    <w:rsid w:val="00CA452E"/>
    <w:rsid w:val="00CC7DC8"/>
    <w:rsid w:val="00CD15D6"/>
    <w:rsid w:val="00D012DB"/>
    <w:rsid w:val="00D10EDA"/>
    <w:rsid w:val="00D1191D"/>
    <w:rsid w:val="00D3116D"/>
    <w:rsid w:val="00D4575B"/>
    <w:rsid w:val="00D46821"/>
    <w:rsid w:val="00D54485"/>
    <w:rsid w:val="00D90534"/>
    <w:rsid w:val="00D93A46"/>
    <w:rsid w:val="00DA39F7"/>
    <w:rsid w:val="00DA56C2"/>
    <w:rsid w:val="00DB16BB"/>
    <w:rsid w:val="00DB328C"/>
    <w:rsid w:val="00DC6576"/>
    <w:rsid w:val="00DE04F4"/>
    <w:rsid w:val="00E00D51"/>
    <w:rsid w:val="00E01A66"/>
    <w:rsid w:val="00E02930"/>
    <w:rsid w:val="00E05EB7"/>
    <w:rsid w:val="00E10F99"/>
    <w:rsid w:val="00E25E1C"/>
    <w:rsid w:val="00E30514"/>
    <w:rsid w:val="00E313E0"/>
    <w:rsid w:val="00E31AF1"/>
    <w:rsid w:val="00E33553"/>
    <w:rsid w:val="00E405BA"/>
    <w:rsid w:val="00E420EB"/>
    <w:rsid w:val="00E50662"/>
    <w:rsid w:val="00E63320"/>
    <w:rsid w:val="00E70A85"/>
    <w:rsid w:val="00E90F08"/>
    <w:rsid w:val="00E95AA6"/>
    <w:rsid w:val="00EA4D1D"/>
    <w:rsid w:val="00EB6E27"/>
    <w:rsid w:val="00EC257B"/>
    <w:rsid w:val="00EC4885"/>
    <w:rsid w:val="00ED1276"/>
    <w:rsid w:val="00ED4632"/>
    <w:rsid w:val="00EF2BAC"/>
    <w:rsid w:val="00F042C7"/>
    <w:rsid w:val="00F04E53"/>
    <w:rsid w:val="00F11640"/>
    <w:rsid w:val="00F11B07"/>
    <w:rsid w:val="00F229A9"/>
    <w:rsid w:val="00F3385E"/>
    <w:rsid w:val="00F34A7F"/>
    <w:rsid w:val="00F52812"/>
    <w:rsid w:val="00F63BA4"/>
    <w:rsid w:val="00F76006"/>
    <w:rsid w:val="00F82536"/>
    <w:rsid w:val="00F8289E"/>
    <w:rsid w:val="00F971A9"/>
    <w:rsid w:val="00FA43D2"/>
    <w:rsid w:val="00FB4975"/>
    <w:rsid w:val="00FB78D7"/>
    <w:rsid w:val="00FC10D3"/>
    <w:rsid w:val="00FC78B6"/>
    <w:rsid w:val="00FD0455"/>
    <w:rsid w:val="00FD13AD"/>
    <w:rsid w:val="00FD26B6"/>
    <w:rsid w:val="00FD4B9E"/>
    <w:rsid w:val="00FE6883"/>
    <w:rsid w:val="00FE7FA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E83D"/>
  <w15:docId w15:val="{B8AE6C0B-E4BE-43CE-9012-E1FFB17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22</cp:revision>
  <cp:lastPrinted>2017-11-26T08:45:00Z</cp:lastPrinted>
  <dcterms:created xsi:type="dcterms:W3CDTF">2019-02-17T16:59:00Z</dcterms:created>
  <dcterms:modified xsi:type="dcterms:W3CDTF">2019-11-06T09:57:00Z</dcterms:modified>
</cp:coreProperties>
</file>